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43"/>
        <w:gridCol w:w="1143"/>
        <w:gridCol w:w="9075"/>
        <w:gridCol w:w="990"/>
      </w:tblGrid>
      <w:tr w:rsidR="00DC38B3" w:rsidRPr="000A0C51" w14:paraId="71E1E267" w14:textId="77777777" w:rsidTr="00306B5E">
        <w:trPr>
          <w:trHeight w:val="370"/>
          <w:jc w:val="center"/>
        </w:trPr>
        <w:tc>
          <w:tcPr>
            <w:tcW w:w="12351" w:type="dxa"/>
            <w:gridSpan w:val="4"/>
            <w:tcBorders>
              <w:top w:val="nil"/>
              <w:left w:val="nil"/>
              <w:bottom w:val="single" w:sz="4" w:space="0" w:color="auto"/>
              <w:right w:val="nil"/>
            </w:tcBorders>
            <w:shd w:val="clear" w:color="auto" w:fill="FFFFFF"/>
          </w:tcPr>
          <w:p w14:paraId="4F607C16" w14:textId="77777777" w:rsidR="00DC38B3" w:rsidRPr="000A0C51" w:rsidRDefault="00DC38B3" w:rsidP="00306B5E">
            <w:pPr>
              <w:spacing w:line="240" w:lineRule="auto"/>
              <w:rPr>
                <w:rFonts w:cs="Arial"/>
                <w:b/>
                <w:szCs w:val="22"/>
              </w:rPr>
            </w:pPr>
            <w:bookmarkStart w:id="0" w:name="_GoBack"/>
            <w:r w:rsidRPr="000A0C51">
              <w:rPr>
                <w:rFonts w:cs="Arial"/>
                <w:b/>
                <w:szCs w:val="22"/>
              </w:rPr>
              <w:t>Supplementary Material</w:t>
            </w:r>
          </w:p>
          <w:p w14:paraId="4385478F" w14:textId="77777777" w:rsidR="00DC38B3" w:rsidRPr="000A0C51" w:rsidRDefault="00DC38B3" w:rsidP="00306B5E">
            <w:pPr>
              <w:spacing w:line="240" w:lineRule="auto"/>
              <w:rPr>
                <w:rFonts w:cs="Arial"/>
                <w:b/>
                <w:szCs w:val="22"/>
              </w:rPr>
            </w:pPr>
          </w:p>
          <w:p w14:paraId="6B17248B" w14:textId="63E6997D" w:rsidR="00DC38B3" w:rsidRPr="000A0C51" w:rsidRDefault="00DC38B3" w:rsidP="0059003A">
            <w:pPr>
              <w:spacing w:line="240" w:lineRule="auto"/>
              <w:rPr>
                <w:szCs w:val="22"/>
              </w:rPr>
            </w:pPr>
            <w:r w:rsidRPr="000A0C51">
              <w:rPr>
                <w:rFonts w:cs="Arial"/>
                <w:b/>
                <w:sz w:val="22"/>
                <w:szCs w:val="22"/>
              </w:rPr>
              <w:t>Table S1.</w:t>
            </w:r>
            <w:r w:rsidRPr="000A0C51">
              <w:rPr>
                <w:rFonts w:cs="Arial"/>
                <w:sz w:val="22"/>
                <w:szCs w:val="22"/>
              </w:rPr>
              <w:t xml:space="preserve"> Organic half-reactions and their </w:t>
            </w:r>
            <w:r w:rsidR="00350518" w:rsidRPr="000A0C51">
              <w:rPr>
                <w:rFonts w:cs="Arial"/>
                <w:sz w:val="22"/>
                <w:szCs w:val="22"/>
              </w:rPr>
              <w:t xml:space="preserve">standard </w:t>
            </w:r>
            <w:r w:rsidRPr="000A0C51">
              <w:rPr>
                <w:rFonts w:cs="Arial"/>
                <w:sz w:val="22"/>
                <w:szCs w:val="22"/>
              </w:rPr>
              <w:t xml:space="preserve">Gibbs free energy </w:t>
            </w:r>
            <w:r w:rsidR="00350518" w:rsidRPr="000A0C51">
              <w:rPr>
                <w:rFonts w:cs="Arial"/>
                <w:sz w:val="22"/>
                <w:szCs w:val="22"/>
              </w:rPr>
              <w:t xml:space="preserve">(P=1 </w:t>
            </w:r>
            <w:proofErr w:type="spellStart"/>
            <w:r w:rsidR="00350518" w:rsidRPr="000A0C51">
              <w:rPr>
                <w:rFonts w:cs="Arial"/>
                <w:sz w:val="22"/>
                <w:szCs w:val="22"/>
              </w:rPr>
              <w:t>atm</w:t>
            </w:r>
            <w:proofErr w:type="spellEnd"/>
            <w:r w:rsidR="00350518" w:rsidRPr="000A0C51">
              <w:rPr>
                <w:rFonts w:cs="Arial"/>
                <w:sz w:val="22"/>
                <w:szCs w:val="22"/>
              </w:rPr>
              <w:t xml:space="preserve">, t=25ºC and pH=7) </w:t>
            </w:r>
            <w:r w:rsidRPr="000A0C51">
              <w:rPr>
                <w:rFonts w:cs="Arial"/>
                <w:sz w:val="22"/>
                <w:szCs w:val="22"/>
              </w:rPr>
              <w:t xml:space="preserve">according to </w:t>
            </w:r>
            <w:r w:rsidRPr="000A0C51">
              <w:rPr>
                <w:rFonts w:cs="Arial"/>
                <w:sz w:val="22"/>
                <w:szCs w:val="22"/>
              </w:rPr>
              <w:fldChar w:fldCharType="begin" w:fldLock="1"/>
            </w:r>
            <w:r w:rsidR="00C801CB" w:rsidRPr="000A0C51">
              <w:rPr>
                <w:rFonts w:cs="Arial"/>
                <w:sz w:val="22"/>
                <w:szCs w:val="22"/>
              </w:rPr>
              <w:instrText>ADDIN CSL_CITATION { "citationItems" : [ { "id" : "ITEM-1", "itemData" : { "ISBN" : "3527305858", "PMID" : "1612070", "abstract" : "The book devotes detailed chapters to each of the four main areas of environmental biotechnology--wastewater treatment, soil treatment, solid waste treatment, ...", "author" : [ { "dropping-particle" : "", "family" : "Rittmann", "given" : "B E", "non-dropping-particle" : "", "parse-names" : false, "suffix" : "" }, { "dropping-particle" : "", "family" : "McCarty", "given" : "Perry L.", "non-dropping-particle" : "", "parse-names" : false, "suffix" : "" } ], "container-title" : "Biotechnology", "id" : "ITEM-1", "issued" : { "date-parts" : [ [ "2001" ] ] }, "number-of-pages" : "463", "title" : "Environmental Biotechnology: Principles and Applications", "type" : "book" }, "uris" : [ "http://www.mendeley.com/documents/?uuid=b016c78f-c33a-4204-8822-32d2dce98dab" ] } ], "mendeley" : { "formattedCitation" : "(Rittmann and McCarty, 2001)", "manualFormatting" : "Rittmann and McCarty (2001)", "plainTextFormattedCitation" : "(Rittmann and McCarty, 2001)", "previouslyFormattedCitation" : "(Rittmann and McCarty, 2001)" }, "properties" : { "noteIndex" : 0 }, "schema" : "https://github.com/citation-style-language/schema/raw/master/csl-citation.json" }</w:instrText>
            </w:r>
            <w:r w:rsidRPr="000A0C51">
              <w:rPr>
                <w:rFonts w:cs="Arial"/>
                <w:sz w:val="22"/>
                <w:szCs w:val="22"/>
              </w:rPr>
              <w:fldChar w:fldCharType="separate"/>
            </w:r>
            <w:r w:rsidRPr="000A0C51">
              <w:rPr>
                <w:rFonts w:cs="Arial"/>
                <w:noProof/>
                <w:sz w:val="22"/>
                <w:szCs w:val="22"/>
              </w:rPr>
              <w:t>Rittmann and McCarty (2001)</w:t>
            </w:r>
            <w:r w:rsidRPr="000A0C51">
              <w:rPr>
                <w:rFonts w:cs="Arial"/>
                <w:sz w:val="22"/>
                <w:szCs w:val="22"/>
              </w:rPr>
              <w:fldChar w:fldCharType="end"/>
            </w:r>
            <w:r w:rsidRPr="000A0C51">
              <w:rPr>
                <w:rFonts w:cs="Arial"/>
                <w:sz w:val="22"/>
                <w:szCs w:val="22"/>
              </w:rPr>
              <w:t>.</w:t>
            </w:r>
          </w:p>
        </w:tc>
      </w:tr>
      <w:tr w:rsidR="00DC38B3" w:rsidRPr="000A0C51" w14:paraId="79E2A559" w14:textId="77777777" w:rsidTr="00306B5E">
        <w:trPr>
          <w:trHeight w:val="721"/>
          <w:jc w:val="center"/>
        </w:trPr>
        <w:tc>
          <w:tcPr>
            <w:tcW w:w="1143" w:type="dxa"/>
            <w:tcBorders>
              <w:top w:val="single" w:sz="4" w:space="0" w:color="auto"/>
            </w:tcBorders>
            <w:shd w:val="clear" w:color="auto" w:fill="FFFFFF"/>
            <w:vAlign w:val="center"/>
          </w:tcPr>
          <w:p w14:paraId="01B777A4" w14:textId="77777777" w:rsidR="00DC38B3" w:rsidRPr="000A0C51" w:rsidRDefault="00DC38B3" w:rsidP="00306B5E">
            <w:pPr>
              <w:spacing w:line="240" w:lineRule="auto"/>
              <w:jc w:val="center"/>
              <w:rPr>
                <w:b/>
                <w:szCs w:val="22"/>
              </w:rPr>
            </w:pPr>
            <w:r w:rsidRPr="000A0C51">
              <w:rPr>
                <w:b/>
                <w:sz w:val="22"/>
                <w:szCs w:val="22"/>
              </w:rPr>
              <w:t>#</w:t>
            </w:r>
          </w:p>
        </w:tc>
        <w:tc>
          <w:tcPr>
            <w:tcW w:w="1143" w:type="dxa"/>
            <w:tcBorders>
              <w:top w:val="single" w:sz="4" w:space="0" w:color="auto"/>
            </w:tcBorders>
            <w:shd w:val="clear" w:color="auto" w:fill="FFFFFF"/>
            <w:tcMar>
              <w:top w:w="0" w:type="dxa"/>
              <w:left w:w="10" w:type="dxa"/>
              <w:bottom w:w="0" w:type="dxa"/>
              <w:right w:w="10" w:type="dxa"/>
            </w:tcMar>
            <w:vAlign w:val="center"/>
          </w:tcPr>
          <w:p w14:paraId="7675898B" w14:textId="77777777" w:rsidR="00DC38B3" w:rsidRPr="000A0C51" w:rsidRDefault="00DC38B3" w:rsidP="00306B5E">
            <w:pPr>
              <w:spacing w:line="240" w:lineRule="auto"/>
              <w:jc w:val="center"/>
              <w:rPr>
                <w:b/>
                <w:szCs w:val="22"/>
              </w:rPr>
            </w:pPr>
            <w:r w:rsidRPr="000A0C51">
              <w:rPr>
                <w:b/>
                <w:sz w:val="22"/>
                <w:szCs w:val="22"/>
              </w:rPr>
              <w:t>Name</w:t>
            </w:r>
          </w:p>
        </w:tc>
        <w:tc>
          <w:tcPr>
            <w:tcW w:w="9075" w:type="dxa"/>
            <w:tcBorders>
              <w:top w:val="single" w:sz="4" w:space="0" w:color="auto"/>
            </w:tcBorders>
            <w:shd w:val="clear" w:color="auto" w:fill="FFFFFF"/>
            <w:tcMar>
              <w:top w:w="0" w:type="dxa"/>
              <w:left w:w="10" w:type="dxa"/>
              <w:bottom w:w="0" w:type="dxa"/>
              <w:right w:w="10" w:type="dxa"/>
            </w:tcMar>
            <w:vAlign w:val="center"/>
          </w:tcPr>
          <w:p w14:paraId="162A97D5" w14:textId="77777777" w:rsidR="00DC38B3" w:rsidRPr="000A0C51" w:rsidRDefault="00DC38B3" w:rsidP="00306B5E">
            <w:pPr>
              <w:spacing w:line="240" w:lineRule="auto"/>
              <w:jc w:val="center"/>
              <w:rPr>
                <w:b/>
                <w:szCs w:val="22"/>
              </w:rPr>
            </w:pPr>
            <w:r w:rsidRPr="000A0C51">
              <w:rPr>
                <w:rFonts w:cs="Arial"/>
                <w:b/>
                <w:sz w:val="22"/>
                <w:szCs w:val="22"/>
              </w:rPr>
              <w:t>Half-reaction</w:t>
            </w:r>
          </w:p>
        </w:tc>
        <w:tc>
          <w:tcPr>
            <w:tcW w:w="990" w:type="dxa"/>
            <w:tcBorders>
              <w:top w:val="single" w:sz="4" w:space="0" w:color="auto"/>
            </w:tcBorders>
            <w:shd w:val="clear" w:color="auto" w:fill="FFFFFF"/>
            <w:tcMar>
              <w:top w:w="0" w:type="dxa"/>
              <w:left w:w="10" w:type="dxa"/>
              <w:bottom w:w="0" w:type="dxa"/>
              <w:right w:w="10" w:type="dxa"/>
            </w:tcMar>
            <w:vAlign w:val="center"/>
          </w:tcPr>
          <w:p w14:paraId="7B0F7402" w14:textId="77777777" w:rsidR="00DC38B3" w:rsidRPr="000A0C51" w:rsidRDefault="00DC38B3" w:rsidP="00306B5E">
            <w:pPr>
              <w:spacing w:line="240" w:lineRule="auto"/>
              <w:jc w:val="center"/>
              <w:rPr>
                <w:rFonts w:cs="Arial"/>
                <w:b/>
                <w:szCs w:val="22"/>
              </w:rPr>
            </w:pPr>
            <w:r w:rsidRPr="000A0C51">
              <w:rPr>
                <w:rFonts w:cs="Arial"/>
                <w:b/>
                <w:sz w:val="22"/>
                <w:szCs w:val="22"/>
              </w:rPr>
              <w:t>∆G</w:t>
            </w:r>
            <w:r w:rsidRPr="000A0C51">
              <w:rPr>
                <w:rFonts w:cs="Arial"/>
                <w:b/>
                <w:sz w:val="22"/>
                <w:szCs w:val="22"/>
                <w:vertAlign w:val="superscript"/>
              </w:rPr>
              <w:t>o</w:t>
            </w:r>
          </w:p>
          <w:p w14:paraId="1AE26252" w14:textId="77777777" w:rsidR="00DC38B3" w:rsidRPr="000A0C51" w:rsidRDefault="00DC38B3" w:rsidP="00306B5E">
            <w:pPr>
              <w:spacing w:line="240" w:lineRule="auto"/>
              <w:jc w:val="center"/>
              <w:rPr>
                <w:b/>
                <w:szCs w:val="22"/>
              </w:rPr>
            </w:pPr>
            <w:r w:rsidRPr="000A0C51">
              <w:rPr>
                <w:rFonts w:cs="Arial"/>
                <w:b/>
                <w:sz w:val="22"/>
                <w:szCs w:val="22"/>
              </w:rPr>
              <w:t>(kJ/e</w:t>
            </w:r>
            <w:r w:rsidRPr="000A0C51">
              <w:rPr>
                <w:rFonts w:cs="Arial"/>
                <w:b/>
                <w:sz w:val="22"/>
                <w:szCs w:val="22"/>
                <w:vertAlign w:val="superscript"/>
              </w:rPr>
              <w:t>-</w:t>
            </w:r>
            <w:proofErr w:type="spellStart"/>
            <w:r w:rsidRPr="000A0C51">
              <w:rPr>
                <w:rFonts w:cs="Arial"/>
                <w:b/>
                <w:sz w:val="22"/>
                <w:szCs w:val="22"/>
              </w:rPr>
              <w:t>eq</w:t>
            </w:r>
            <w:proofErr w:type="spellEnd"/>
            <w:r w:rsidRPr="000A0C51">
              <w:rPr>
                <w:rFonts w:cs="Arial"/>
                <w:b/>
                <w:sz w:val="22"/>
                <w:szCs w:val="22"/>
              </w:rPr>
              <w:t>)</w:t>
            </w:r>
          </w:p>
        </w:tc>
      </w:tr>
      <w:tr w:rsidR="00DC38B3" w:rsidRPr="000A0C51" w14:paraId="61277184" w14:textId="77777777" w:rsidTr="00306B5E">
        <w:trPr>
          <w:trHeight w:val="417"/>
          <w:jc w:val="center"/>
        </w:trPr>
        <w:tc>
          <w:tcPr>
            <w:tcW w:w="1143" w:type="dxa"/>
            <w:shd w:val="clear" w:color="auto" w:fill="FFFFFF"/>
            <w:vAlign w:val="center"/>
          </w:tcPr>
          <w:p w14:paraId="06EE4511" w14:textId="77777777" w:rsidR="00DC38B3" w:rsidRPr="000A0C51" w:rsidRDefault="00DC38B3" w:rsidP="00306B5E">
            <w:pPr>
              <w:spacing w:line="240" w:lineRule="auto"/>
              <w:jc w:val="center"/>
              <w:rPr>
                <w:rFonts w:cs="Arial"/>
                <w:szCs w:val="22"/>
              </w:rPr>
            </w:pPr>
            <w:r w:rsidRPr="000A0C51">
              <w:rPr>
                <w:rFonts w:cs="Arial"/>
                <w:sz w:val="22"/>
                <w:szCs w:val="22"/>
              </w:rPr>
              <w:t>O-1</w:t>
            </w:r>
          </w:p>
        </w:tc>
        <w:tc>
          <w:tcPr>
            <w:tcW w:w="1143" w:type="dxa"/>
            <w:shd w:val="clear" w:color="auto" w:fill="FFFFFF"/>
            <w:tcMar>
              <w:top w:w="0" w:type="dxa"/>
              <w:left w:w="10" w:type="dxa"/>
              <w:bottom w:w="0" w:type="dxa"/>
              <w:right w:w="10" w:type="dxa"/>
            </w:tcMar>
            <w:vAlign w:val="center"/>
          </w:tcPr>
          <w:p w14:paraId="7DDC48DB" w14:textId="77777777" w:rsidR="00DC38B3" w:rsidRPr="000A0C51" w:rsidRDefault="00DC38B3" w:rsidP="00306B5E">
            <w:pPr>
              <w:spacing w:line="240" w:lineRule="auto"/>
              <w:jc w:val="center"/>
              <w:rPr>
                <w:szCs w:val="22"/>
              </w:rPr>
            </w:pPr>
            <w:r w:rsidRPr="000A0C51">
              <w:rPr>
                <w:rFonts w:cs="Arial"/>
                <w:sz w:val="22"/>
                <w:szCs w:val="22"/>
              </w:rPr>
              <w:t>Acetate</w:t>
            </w:r>
          </w:p>
        </w:tc>
        <w:tc>
          <w:tcPr>
            <w:tcW w:w="9075" w:type="dxa"/>
            <w:shd w:val="clear" w:color="auto" w:fill="FFFFFF"/>
            <w:tcMar>
              <w:top w:w="0" w:type="dxa"/>
              <w:left w:w="10" w:type="dxa"/>
              <w:bottom w:w="0" w:type="dxa"/>
              <w:right w:w="10" w:type="dxa"/>
            </w:tcMar>
            <w:vAlign w:val="center"/>
          </w:tcPr>
          <w:p w14:paraId="06E3F5CB" w14:textId="77777777" w:rsidR="00DC38B3" w:rsidRPr="000A0C51" w:rsidRDefault="00DC38B3" w:rsidP="00306B5E">
            <w:pPr>
              <w:spacing w:line="240" w:lineRule="auto"/>
              <w:jc w:val="center"/>
              <w:rPr>
                <w:szCs w:val="22"/>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8</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8</w:t>
            </w:r>
            <w:r w:rsidRPr="000A0C51">
              <w:rPr>
                <w:rFonts w:cs="Arial"/>
                <w:sz w:val="22"/>
                <w:szCs w:val="22"/>
              </w:rPr>
              <w:t xml:space="preserve"> HCO</w:t>
            </w:r>
            <w:r w:rsidRPr="000A0C51">
              <w:rPr>
                <w:rFonts w:cs="Arial"/>
                <w:sz w:val="22"/>
                <w:szCs w:val="22"/>
                <w:vertAlign w:val="subscript"/>
              </w:rPr>
              <w:t>3</w:t>
            </w:r>
            <w:r w:rsidRPr="000A0C51">
              <w:rPr>
                <w:rFonts w:cs="Arial"/>
                <w:sz w:val="22"/>
                <w:szCs w:val="22"/>
                <w:vertAlign w:val="superscript"/>
              </w:rPr>
              <w:t>-</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8</w:t>
            </w:r>
            <w:r w:rsidRPr="000A0C51">
              <w:rPr>
                <w:rFonts w:cs="Arial"/>
                <w:sz w:val="22"/>
                <w:szCs w:val="22"/>
              </w:rPr>
              <w:t xml:space="preserve"> CH</w:t>
            </w:r>
            <w:r w:rsidRPr="000A0C51">
              <w:rPr>
                <w:rFonts w:cs="Arial"/>
                <w:sz w:val="22"/>
                <w:szCs w:val="22"/>
                <w:vertAlign w:val="subscript"/>
              </w:rPr>
              <w:t>3</w:t>
            </w:r>
            <w:r w:rsidRPr="000A0C51">
              <w:rPr>
                <w:rFonts w:cs="Arial"/>
                <w:sz w:val="22"/>
                <w:szCs w:val="22"/>
              </w:rPr>
              <w:t>COO</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3</w:t>
            </w:r>
            <w:r w:rsidRPr="000A0C51">
              <w:rPr>
                <w:rFonts w:cs="Arial"/>
                <w:sz w:val="22"/>
                <w:szCs w:val="22"/>
              </w:rPr>
              <w:t>/</w:t>
            </w:r>
            <w:r w:rsidRPr="000A0C51">
              <w:rPr>
                <w:rFonts w:cs="Arial"/>
                <w:sz w:val="22"/>
                <w:szCs w:val="22"/>
                <w:vertAlign w:val="subscript"/>
              </w:rPr>
              <w:t>8</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72592683" w14:textId="77777777" w:rsidR="00DC38B3" w:rsidRPr="000A0C51" w:rsidRDefault="00DC38B3" w:rsidP="00306B5E">
            <w:pPr>
              <w:spacing w:line="240" w:lineRule="auto"/>
              <w:jc w:val="center"/>
              <w:rPr>
                <w:szCs w:val="22"/>
              </w:rPr>
            </w:pPr>
            <w:r w:rsidRPr="000A0C51">
              <w:rPr>
                <w:rFonts w:cs="Arial"/>
                <w:sz w:val="22"/>
                <w:szCs w:val="22"/>
              </w:rPr>
              <w:t>27.40</w:t>
            </w:r>
          </w:p>
        </w:tc>
      </w:tr>
      <w:tr w:rsidR="00DC38B3" w:rsidRPr="000A0C51" w14:paraId="5A635087" w14:textId="77777777" w:rsidTr="00306B5E">
        <w:trPr>
          <w:trHeight w:val="409"/>
          <w:jc w:val="center"/>
        </w:trPr>
        <w:tc>
          <w:tcPr>
            <w:tcW w:w="1143" w:type="dxa"/>
            <w:shd w:val="clear" w:color="auto" w:fill="FFFFFF"/>
            <w:vAlign w:val="center"/>
          </w:tcPr>
          <w:p w14:paraId="413AAD98" w14:textId="77777777" w:rsidR="00DC38B3" w:rsidRPr="000A0C51" w:rsidRDefault="00DC38B3" w:rsidP="00306B5E">
            <w:pPr>
              <w:spacing w:line="240" w:lineRule="auto"/>
              <w:jc w:val="center"/>
              <w:rPr>
                <w:rFonts w:cs="Arial"/>
                <w:szCs w:val="22"/>
              </w:rPr>
            </w:pPr>
            <w:r w:rsidRPr="000A0C51">
              <w:rPr>
                <w:rFonts w:cs="Arial"/>
                <w:sz w:val="22"/>
                <w:szCs w:val="22"/>
              </w:rPr>
              <w:t>O-2</w:t>
            </w:r>
          </w:p>
        </w:tc>
        <w:tc>
          <w:tcPr>
            <w:tcW w:w="1143" w:type="dxa"/>
            <w:shd w:val="clear" w:color="auto" w:fill="FFFFFF"/>
            <w:tcMar>
              <w:top w:w="0" w:type="dxa"/>
              <w:left w:w="10" w:type="dxa"/>
              <w:bottom w:w="0" w:type="dxa"/>
              <w:right w:w="10" w:type="dxa"/>
            </w:tcMar>
            <w:vAlign w:val="center"/>
          </w:tcPr>
          <w:p w14:paraId="0322757E" w14:textId="77777777" w:rsidR="00DC38B3" w:rsidRPr="000A0C51" w:rsidRDefault="00DC38B3" w:rsidP="00306B5E">
            <w:pPr>
              <w:spacing w:line="240" w:lineRule="auto"/>
              <w:jc w:val="center"/>
              <w:rPr>
                <w:szCs w:val="22"/>
              </w:rPr>
            </w:pPr>
            <w:r w:rsidRPr="000A0C51">
              <w:rPr>
                <w:rFonts w:cs="Arial"/>
                <w:sz w:val="22"/>
                <w:szCs w:val="22"/>
              </w:rPr>
              <w:t>Alanine</w:t>
            </w:r>
          </w:p>
        </w:tc>
        <w:tc>
          <w:tcPr>
            <w:tcW w:w="9075" w:type="dxa"/>
            <w:shd w:val="clear" w:color="auto" w:fill="FFFFFF"/>
            <w:tcMar>
              <w:top w:w="0" w:type="dxa"/>
              <w:left w:w="10" w:type="dxa"/>
              <w:bottom w:w="0" w:type="dxa"/>
              <w:right w:w="10" w:type="dxa"/>
            </w:tcMar>
            <w:vAlign w:val="center"/>
          </w:tcPr>
          <w:p w14:paraId="5C020B02" w14:textId="77777777" w:rsidR="00DC38B3" w:rsidRPr="000A0C51" w:rsidRDefault="00DC38B3" w:rsidP="00306B5E">
            <w:pPr>
              <w:spacing w:line="240" w:lineRule="auto"/>
              <w:jc w:val="center"/>
              <w:rPr>
                <w:szCs w:val="22"/>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6</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12</w:t>
            </w:r>
            <w:r w:rsidRPr="000A0C51">
              <w:rPr>
                <w:rFonts w:cs="Arial"/>
                <w:sz w:val="22"/>
                <w:szCs w:val="22"/>
              </w:rPr>
              <w:t xml:space="preserve"> HCO</w:t>
            </w:r>
            <w:r w:rsidRPr="000A0C51">
              <w:rPr>
                <w:rFonts w:cs="Arial"/>
                <w:sz w:val="22"/>
                <w:szCs w:val="22"/>
                <w:vertAlign w:val="subscript"/>
              </w:rPr>
              <w:t>3</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12</w:t>
            </w:r>
            <w:r w:rsidRPr="000A0C51">
              <w:rPr>
                <w:rFonts w:cs="Arial"/>
                <w:sz w:val="22"/>
                <w:szCs w:val="22"/>
              </w:rPr>
              <w:t xml:space="preserve"> NH</w:t>
            </w:r>
            <w:r w:rsidRPr="000A0C51">
              <w:rPr>
                <w:rFonts w:cs="Arial"/>
                <w:sz w:val="22"/>
                <w:szCs w:val="22"/>
                <w:vertAlign w:val="subscript"/>
              </w:rPr>
              <w:t>4</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11</w:t>
            </w:r>
            <w:r w:rsidRPr="000A0C51">
              <w:rPr>
                <w:rFonts w:cs="Arial"/>
                <w:sz w:val="22"/>
                <w:szCs w:val="22"/>
              </w:rPr>
              <w:t>/</w:t>
            </w:r>
            <w:r w:rsidRPr="000A0C51">
              <w:rPr>
                <w:rFonts w:cs="Arial"/>
                <w:sz w:val="22"/>
                <w:szCs w:val="22"/>
                <w:vertAlign w:val="subscript"/>
              </w:rPr>
              <w:t>12</w:t>
            </w:r>
            <w:r w:rsidRPr="000A0C51">
              <w:rPr>
                <w:rFonts w:cs="Arial"/>
                <w:sz w:val="22"/>
                <w:szCs w:val="22"/>
              </w:rPr>
              <w:t xml:space="preserve">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12</w:t>
            </w:r>
            <w:r w:rsidRPr="000A0C51">
              <w:rPr>
                <w:rFonts w:cs="Arial"/>
                <w:sz w:val="22"/>
                <w:szCs w:val="22"/>
              </w:rPr>
              <w:t xml:space="preserve"> CH</w:t>
            </w:r>
            <w:r w:rsidRPr="000A0C51">
              <w:rPr>
                <w:rFonts w:cs="Arial"/>
                <w:sz w:val="22"/>
                <w:szCs w:val="22"/>
                <w:vertAlign w:val="subscript"/>
              </w:rPr>
              <w:t>3</w:t>
            </w:r>
            <w:r w:rsidRPr="000A0C51">
              <w:rPr>
                <w:rFonts w:cs="Arial"/>
                <w:sz w:val="22"/>
                <w:szCs w:val="22"/>
              </w:rPr>
              <w:t>CHNH</w:t>
            </w:r>
            <w:r w:rsidRPr="000A0C51">
              <w:rPr>
                <w:rFonts w:cs="Arial"/>
                <w:sz w:val="22"/>
                <w:szCs w:val="22"/>
                <w:vertAlign w:val="subscript"/>
              </w:rPr>
              <w:t>2</w:t>
            </w:r>
            <w:r w:rsidRPr="000A0C51">
              <w:rPr>
                <w:rFonts w:cs="Arial"/>
                <w:sz w:val="22"/>
                <w:szCs w:val="22"/>
              </w:rPr>
              <w:t>COO</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5</w:t>
            </w:r>
            <w:r w:rsidRPr="000A0C51">
              <w:rPr>
                <w:rFonts w:cs="Arial"/>
                <w:sz w:val="22"/>
                <w:szCs w:val="22"/>
              </w:rPr>
              <w:t>/</w:t>
            </w:r>
            <w:r w:rsidRPr="000A0C51">
              <w:rPr>
                <w:rFonts w:cs="Arial"/>
                <w:sz w:val="22"/>
                <w:szCs w:val="22"/>
                <w:vertAlign w:val="subscript"/>
              </w:rPr>
              <w:t>12</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556D3A52" w14:textId="77777777" w:rsidR="00DC38B3" w:rsidRPr="000A0C51" w:rsidRDefault="00DC38B3" w:rsidP="00306B5E">
            <w:pPr>
              <w:spacing w:line="240" w:lineRule="auto"/>
              <w:jc w:val="center"/>
              <w:rPr>
                <w:szCs w:val="22"/>
              </w:rPr>
            </w:pPr>
            <w:r w:rsidRPr="000A0C51">
              <w:rPr>
                <w:rFonts w:cs="Arial"/>
                <w:sz w:val="22"/>
                <w:szCs w:val="22"/>
              </w:rPr>
              <w:t>31.37</w:t>
            </w:r>
          </w:p>
        </w:tc>
      </w:tr>
      <w:tr w:rsidR="00DC38B3" w:rsidRPr="000A0C51" w14:paraId="426CAA9E" w14:textId="77777777" w:rsidTr="00306B5E">
        <w:trPr>
          <w:trHeight w:val="415"/>
          <w:jc w:val="center"/>
        </w:trPr>
        <w:tc>
          <w:tcPr>
            <w:tcW w:w="1143" w:type="dxa"/>
            <w:shd w:val="clear" w:color="auto" w:fill="FFFFFF"/>
            <w:vAlign w:val="center"/>
          </w:tcPr>
          <w:p w14:paraId="2F1524BC" w14:textId="77777777" w:rsidR="00DC38B3" w:rsidRPr="000A0C51" w:rsidRDefault="00DC38B3" w:rsidP="00306B5E">
            <w:pPr>
              <w:spacing w:line="240" w:lineRule="auto"/>
              <w:jc w:val="center"/>
              <w:rPr>
                <w:rFonts w:cs="Arial"/>
                <w:szCs w:val="22"/>
              </w:rPr>
            </w:pPr>
            <w:r w:rsidRPr="000A0C51">
              <w:rPr>
                <w:rFonts w:cs="Arial"/>
                <w:sz w:val="22"/>
                <w:szCs w:val="22"/>
              </w:rPr>
              <w:t>O-3</w:t>
            </w:r>
          </w:p>
        </w:tc>
        <w:tc>
          <w:tcPr>
            <w:tcW w:w="1143" w:type="dxa"/>
            <w:shd w:val="clear" w:color="auto" w:fill="FFFFFF"/>
            <w:tcMar>
              <w:top w:w="0" w:type="dxa"/>
              <w:left w:w="10" w:type="dxa"/>
              <w:bottom w:w="0" w:type="dxa"/>
              <w:right w:w="10" w:type="dxa"/>
            </w:tcMar>
            <w:vAlign w:val="center"/>
          </w:tcPr>
          <w:p w14:paraId="592F0408" w14:textId="77777777" w:rsidR="00DC38B3" w:rsidRPr="000A0C51" w:rsidRDefault="00DC38B3" w:rsidP="00306B5E">
            <w:pPr>
              <w:spacing w:line="240" w:lineRule="auto"/>
              <w:jc w:val="center"/>
              <w:rPr>
                <w:szCs w:val="22"/>
              </w:rPr>
            </w:pPr>
            <w:r w:rsidRPr="000A0C51">
              <w:rPr>
                <w:rFonts w:cs="Arial"/>
                <w:sz w:val="22"/>
                <w:szCs w:val="22"/>
              </w:rPr>
              <w:t>Benzoate</w:t>
            </w:r>
          </w:p>
        </w:tc>
        <w:tc>
          <w:tcPr>
            <w:tcW w:w="9075" w:type="dxa"/>
            <w:shd w:val="clear" w:color="auto" w:fill="FFFFFF"/>
            <w:tcMar>
              <w:top w:w="0" w:type="dxa"/>
              <w:left w:w="10" w:type="dxa"/>
              <w:bottom w:w="0" w:type="dxa"/>
              <w:right w:w="10" w:type="dxa"/>
            </w:tcMar>
            <w:vAlign w:val="center"/>
          </w:tcPr>
          <w:p w14:paraId="7BBA8889" w14:textId="77777777" w:rsidR="00DC38B3" w:rsidRPr="000A0C51" w:rsidRDefault="00DC38B3" w:rsidP="00306B5E">
            <w:pPr>
              <w:spacing w:line="240" w:lineRule="auto"/>
              <w:jc w:val="center"/>
              <w:rPr>
                <w:szCs w:val="22"/>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5</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30</w:t>
            </w:r>
            <w:r w:rsidRPr="000A0C51">
              <w:rPr>
                <w:rFonts w:cs="Arial"/>
                <w:sz w:val="22"/>
                <w:szCs w:val="22"/>
              </w:rPr>
              <w:t xml:space="preserve"> HCO</w:t>
            </w:r>
            <w:r w:rsidRPr="000A0C51">
              <w:rPr>
                <w:rFonts w:cs="Arial"/>
                <w:sz w:val="22"/>
                <w:szCs w:val="22"/>
                <w:vertAlign w:val="subscript"/>
              </w:rPr>
              <w:t>3</w:t>
            </w:r>
            <w:r w:rsidRPr="000A0C51">
              <w:rPr>
                <w:rFonts w:cs="Arial"/>
                <w:sz w:val="22"/>
                <w:szCs w:val="22"/>
                <w:vertAlign w:val="superscript"/>
              </w:rPr>
              <w:t>-</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30</w:t>
            </w:r>
            <w:r w:rsidRPr="000A0C51">
              <w:rPr>
                <w:rFonts w:cs="Arial"/>
                <w:sz w:val="22"/>
                <w:szCs w:val="22"/>
              </w:rPr>
              <w:t xml:space="preserve"> C</w:t>
            </w:r>
            <w:r w:rsidRPr="000A0C51">
              <w:rPr>
                <w:rFonts w:cs="Arial"/>
                <w:sz w:val="22"/>
                <w:szCs w:val="22"/>
                <w:vertAlign w:val="subscript"/>
              </w:rPr>
              <w:t>6</w:t>
            </w:r>
            <w:r w:rsidRPr="000A0C51">
              <w:rPr>
                <w:rFonts w:cs="Arial"/>
                <w:sz w:val="22"/>
                <w:szCs w:val="22"/>
              </w:rPr>
              <w:t>H</w:t>
            </w:r>
            <w:r w:rsidRPr="000A0C51">
              <w:rPr>
                <w:rFonts w:cs="Arial"/>
                <w:sz w:val="22"/>
                <w:szCs w:val="22"/>
                <w:vertAlign w:val="subscript"/>
              </w:rPr>
              <w:t>5</w:t>
            </w:r>
            <w:r w:rsidRPr="000A0C51">
              <w:rPr>
                <w:rFonts w:cs="Arial"/>
                <w:sz w:val="22"/>
                <w:szCs w:val="22"/>
              </w:rPr>
              <w:t>COO</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13</w:t>
            </w:r>
            <w:r w:rsidRPr="000A0C51">
              <w:rPr>
                <w:rFonts w:cs="Arial"/>
                <w:sz w:val="22"/>
                <w:szCs w:val="22"/>
              </w:rPr>
              <w:t>/</w:t>
            </w:r>
            <w:r w:rsidRPr="000A0C51">
              <w:rPr>
                <w:rFonts w:cs="Arial"/>
                <w:sz w:val="22"/>
                <w:szCs w:val="22"/>
                <w:vertAlign w:val="subscript"/>
              </w:rPr>
              <w:t>30</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3E14E39C" w14:textId="77777777" w:rsidR="00DC38B3" w:rsidRPr="000A0C51" w:rsidRDefault="00DC38B3" w:rsidP="00306B5E">
            <w:pPr>
              <w:spacing w:line="240" w:lineRule="auto"/>
              <w:jc w:val="center"/>
              <w:rPr>
                <w:szCs w:val="22"/>
              </w:rPr>
            </w:pPr>
            <w:r w:rsidRPr="000A0C51">
              <w:rPr>
                <w:rFonts w:cs="Arial"/>
                <w:sz w:val="22"/>
                <w:szCs w:val="22"/>
              </w:rPr>
              <w:t>27.34</w:t>
            </w:r>
          </w:p>
        </w:tc>
      </w:tr>
      <w:tr w:rsidR="00DC38B3" w:rsidRPr="000A0C51" w14:paraId="13A273E4" w14:textId="77777777" w:rsidTr="00306B5E">
        <w:trPr>
          <w:trHeight w:val="422"/>
          <w:jc w:val="center"/>
        </w:trPr>
        <w:tc>
          <w:tcPr>
            <w:tcW w:w="1143" w:type="dxa"/>
            <w:shd w:val="clear" w:color="auto" w:fill="FFFFFF"/>
            <w:vAlign w:val="center"/>
          </w:tcPr>
          <w:p w14:paraId="5DDA4C28" w14:textId="77777777" w:rsidR="00DC38B3" w:rsidRPr="000A0C51" w:rsidRDefault="00DC38B3" w:rsidP="00306B5E">
            <w:pPr>
              <w:spacing w:line="240" w:lineRule="auto"/>
              <w:jc w:val="center"/>
              <w:rPr>
                <w:rFonts w:cs="Arial"/>
                <w:szCs w:val="22"/>
              </w:rPr>
            </w:pPr>
            <w:r w:rsidRPr="000A0C51">
              <w:rPr>
                <w:rFonts w:cs="Arial"/>
                <w:sz w:val="22"/>
                <w:szCs w:val="22"/>
              </w:rPr>
              <w:t>O-4</w:t>
            </w:r>
          </w:p>
        </w:tc>
        <w:tc>
          <w:tcPr>
            <w:tcW w:w="1143" w:type="dxa"/>
            <w:shd w:val="clear" w:color="auto" w:fill="FFFFFF"/>
            <w:tcMar>
              <w:top w:w="0" w:type="dxa"/>
              <w:left w:w="10" w:type="dxa"/>
              <w:bottom w:w="0" w:type="dxa"/>
              <w:right w:w="10" w:type="dxa"/>
            </w:tcMar>
            <w:vAlign w:val="center"/>
          </w:tcPr>
          <w:p w14:paraId="1AA895CA" w14:textId="77777777" w:rsidR="00DC38B3" w:rsidRPr="000A0C51" w:rsidRDefault="00DC38B3" w:rsidP="00306B5E">
            <w:pPr>
              <w:spacing w:line="240" w:lineRule="auto"/>
              <w:jc w:val="center"/>
              <w:rPr>
                <w:szCs w:val="22"/>
              </w:rPr>
            </w:pPr>
            <w:r w:rsidRPr="000A0C51">
              <w:rPr>
                <w:rFonts w:cs="Arial"/>
                <w:sz w:val="22"/>
                <w:szCs w:val="22"/>
              </w:rPr>
              <w:t>Citrate</w:t>
            </w:r>
          </w:p>
        </w:tc>
        <w:tc>
          <w:tcPr>
            <w:tcW w:w="9075" w:type="dxa"/>
            <w:shd w:val="clear" w:color="auto" w:fill="FFFFFF"/>
            <w:tcMar>
              <w:top w:w="0" w:type="dxa"/>
              <w:left w:w="10" w:type="dxa"/>
              <w:bottom w:w="0" w:type="dxa"/>
              <w:right w:w="10" w:type="dxa"/>
            </w:tcMar>
            <w:vAlign w:val="center"/>
          </w:tcPr>
          <w:p w14:paraId="50873881" w14:textId="77777777" w:rsidR="00DC38B3" w:rsidRPr="000A0C51" w:rsidRDefault="00DC38B3" w:rsidP="00306B5E">
            <w:pPr>
              <w:spacing w:line="240" w:lineRule="auto"/>
              <w:jc w:val="center"/>
              <w:rPr>
                <w:szCs w:val="22"/>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6</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6</w:t>
            </w:r>
            <w:r w:rsidRPr="000A0C51">
              <w:rPr>
                <w:rFonts w:cs="Arial"/>
                <w:sz w:val="22"/>
                <w:szCs w:val="22"/>
              </w:rPr>
              <w:t xml:space="preserve"> HCO</w:t>
            </w:r>
            <w:r w:rsidRPr="000A0C51">
              <w:rPr>
                <w:rFonts w:cs="Arial"/>
                <w:sz w:val="22"/>
                <w:szCs w:val="22"/>
                <w:vertAlign w:val="subscript"/>
              </w:rPr>
              <w:t>3</w:t>
            </w:r>
            <w:r w:rsidRPr="000A0C51">
              <w:rPr>
                <w:rFonts w:cs="Arial"/>
                <w:sz w:val="22"/>
                <w:szCs w:val="22"/>
                <w:vertAlign w:val="superscript"/>
              </w:rPr>
              <w:t>-</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18</w:t>
            </w:r>
            <w:r w:rsidRPr="000A0C51">
              <w:rPr>
                <w:rFonts w:cs="Arial"/>
                <w:sz w:val="22"/>
                <w:szCs w:val="22"/>
              </w:rPr>
              <w:t xml:space="preserve"> (COO</w:t>
            </w:r>
            <w:r w:rsidRPr="000A0C51">
              <w:rPr>
                <w:rFonts w:cs="Arial"/>
                <w:sz w:val="22"/>
                <w:szCs w:val="22"/>
                <w:vertAlign w:val="superscript"/>
              </w:rPr>
              <w:t>-</w:t>
            </w:r>
            <w:r w:rsidRPr="000A0C51">
              <w:rPr>
                <w:rFonts w:cs="Arial"/>
                <w:sz w:val="22"/>
                <w:szCs w:val="22"/>
              </w:rPr>
              <w:t>)CH</w:t>
            </w:r>
            <w:r w:rsidRPr="000A0C51">
              <w:rPr>
                <w:rFonts w:cs="Arial"/>
                <w:sz w:val="22"/>
                <w:szCs w:val="22"/>
                <w:vertAlign w:val="subscript"/>
              </w:rPr>
              <w:t>2</w:t>
            </w:r>
            <w:r w:rsidRPr="000A0C51">
              <w:rPr>
                <w:rFonts w:cs="Arial"/>
                <w:sz w:val="22"/>
                <w:szCs w:val="22"/>
              </w:rPr>
              <w:t>COH(COO</w:t>
            </w:r>
            <w:r w:rsidRPr="000A0C51">
              <w:rPr>
                <w:rFonts w:cs="Arial"/>
                <w:sz w:val="22"/>
                <w:szCs w:val="22"/>
                <w:vertAlign w:val="superscript"/>
              </w:rPr>
              <w:t>-</w:t>
            </w:r>
            <w:r w:rsidRPr="000A0C51">
              <w:rPr>
                <w:rFonts w:cs="Arial"/>
                <w:sz w:val="22"/>
                <w:szCs w:val="22"/>
              </w:rPr>
              <w:t>) CH</w:t>
            </w:r>
            <w:r w:rsidRPr="000A0C51">
              <w:rPr>
                <w:rFonts w:cs="Arial"/>
                <w:sz w:val="22"/>
                <w:szCs w:val="22"/>
                <w:vertAlign w:val="subscript"/>
              </w:rPr>
              <w:t>2</w:t>
            </w:r>
            <w:r w:rsidRPr="000A0C51">
              <w:rPr>
                <w:rFonts w:cs="Arial"/>
                <w:sz w:val="22"/>
                <w:szCs w:val="22"/>
              </w:rPr>
              <w:t>COO</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4</w:t>
            </w:r>
            <w:r w:rsidRPr="000A0C51">
              <w:rPr>
                <w:rFonts w:cs="Arial"/>
                <w:sz w:val="22"/>
                <w:szCs w:val="22"/>
              </w:rPr>
              <w:t>/</w:t>
            </w:r>
            <w:r w:rsidRPr="000A0C51">
              <w:rPr>
                <w:rFonts w:cs="Arial"/>
                <w:sz w:val="22"/>
                <w:szCs w:val="22"/>
                <w:vertAlign w:val="subscript"/>
              </w:rPr>
              <w:t>9</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6E8F89B2" w14:textId="77777777" w:rsidR="00DC38B3" w:rsidRPr="000A0C51" w:rsidRDefault="00DC38B3" w:rsidP="00306B5E">
            <w:pPr>
              <w:spacing w:line="240" w:lineRule="auto"/>
              <w:jc w:val="center"/>
              <w:rPr>
                <w:szCs w:val="22"/>
              </w:rPr>
            </w:pPr>
            <w:r w:rsidRPr="000A0C51">
              <w:rPr>
                <w:rFonts w:cs="Arial"/>
                <w:sz w:val="22"/>
                <w:szCs w:val="22"/>
              </w:rPr>
              <w:t>33.08</w:t>
            </w:r>
          </w:p>
        </w:tc>
      </w:tr>
      <w:tr w:rsidR="00DC38B3" w:rsidRPr="000A0C51" w14:paraId="494D24BD" w14:textId="77777777" w:rsidTr="00306B5E">
        <w:trPr>
          <w:trHeight w:val="422"/>
          <w:jc w:val="center"/>
        </w:trPr>
        <w:tc>
          <w:tcPr>
            <w:tcW w:w="1143" w:type="dxa"/>
            <w:shd w:val="clear" w:color="auto" w:fill="FFFFFF"/>
            <w:vAlign w:val="center"/>
          </w:tcPr>
          <w:p w14:paraId="5A44BFFA" w14:textId="77777777" w:rsidR="00DC38B3" w:rsidRPr="000A0C51" w:rsidRDefault="00DC38B3" w:rsidP="00306B5E">
            <w:pPr>
              <w:spacing w:line="240" w:lineRule="auto"/>
              <w:jc w:val="center"/>
              <w:rPr>
                <w:rFonts w:cs="Arial"/>
                <w:szCs w:val="22"/>
              </w:rPr>
            </w:pPr>
            <w:r w:rsidRPr="000A0C51">
              <w:rPr>
                <w:rFonts w:cs="Arial"/>
                <w:sz w:val="22"/>
                <w:szCs w:val="22"/>
              </w:rPr>
              <w:t>O-5</w:t>
            </w:r>
          </w:p>
        </w:tc>
        <w:tc>
          <w:tcPr>
            <w:tcW w:w="1143" w:type="dxa"/>
            <w:shd w:val="clear" w:color="auto" w:fill="FFFFFF"/>
            <w:tcMar>
              <w:top w:w="0" w:type="dxa"/>
              <w:left w:w="10" w:type="dxa"/>
              <w:bottom w:w="0" w:type="dxa"/>
              <w:right w:w="10" w:type="dxa"/>
            </w:tcMar>
            <w:vAlign w:val="center"/>
          </w:tcPr>
          <w:p w14:paraId="1A85C4F8" w14:textId="77777777" w:rsidR="00DC38B3" w:rsidRPr="000A0C51" w:rsidRDefault="00DC38B3" w:rsidP="00306B5E">
            <w:pPr>
              <w:spacing w:line="240" w:lineRule="auto"/>
              <w:jc w:val="center"/>
              <w:rPr>
                <w:szCs w:val="22"/>
              </w:rPr>
            </w:pPr>
            <w:r w:rsidRPr="000A0C51">
              <w:rPr>
                <w:rFonts w:cs="Arial"/>
                <w:sz w:val="22"/>
                <w:szCs w:val="22"/>
              </w:rPr>
              <w:t>Ethanol</w:t>
            </w:r>
          </w:p>
        </w:tc>
        <w:tc>
          <w:tcPr>
            <w:tcW w:w="9075" w:type="dxa"/>
            <w:shd w:val="clear" w:color="auto" w:fill="FFFFFF"/>
            <w:tcMar>
              <w:top w:w="0" w:type="dxa"/>
              <w:left w:w="10" w:type="dxa"/>
              <w:bottom w:w="0" w:type="dxa"/>
              <w:right w:w="10" w:type="dxa"/>
            </w:tcMar>
            <w:vAlign w:val="center"/>
          </w:tcPr>
          <w:p w14:paraId="18E22E32" w14:textId="77777777" w:rsidR="00DC38B3" w:rsidRPr="000A0C51" w:rsidRDefault="00DC38B3" w:rsidP="00306B5E">
            <w:pPr>
              <w:spacing w:line="240" w:lineRule="auto"/>
              <w:jc w:val="center"/>
              <w:rPr>
                <w:szCs w:val="22"/>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6</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12</w:t>
            </w:r>
            <w:r w:rsidRPr="000A0C51">
              <w:rPr>
                <w:rFonts w:cs="Arial"/>
                <w:sz w:val="22"/>
                <w:szCs w:val="22"/>
              </w:rPr>
              <w:t xml:space="preserve"> CH</w:t>
            </w:r>
            <w:r w:rsidRPr="000A0C51">
              <w:rPr>
                <w:rFonts w:cs="Arial"/>
                <w:sz w:val="22"/>
                <w:szCs w:val="22"/>
                <w:vertAlign w:val="subscript"/>
              </w:rPr>
              <w:t>3</w:t>
            </w:r>
            <w:r w:rsidRPr="000A0C51">
              <w:rPr>
                <w:rFonts w:cs="Arial"/>
                <w:sz w:val="22"/>
                <w:szCs w:val="22"/>
              </w:rPr>
              <w:t>CH</w:t>
            </w:r>
            <w:r w:rsidRPr="000A0C51">
              <w:rPr>
                <w:rFonts w:cs="Arial"/>
                <w:sz w:val="22"/>
                <w:szCs w:val="22"/>
                <w:vertAlign w:val="subscript"/>
              </w:rPr>
              <w:t>2</w:t>
            </w:r>
            <w:r w:rsidRPr="000A0C51">
              <w:rPr>
                <w:rFonts w:cs="Arial"/>
                <w:sz w:val="22"/>
                <w:szCs w:val="22"/>
              </w:rPr>
              <w:t xml:space="preserve">OH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4</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3812EE4F" w14:textId="77777777" w:rsidR="00DC38B3" w:rsidRPr="000A0C51" w:rsidRDefault="00DC38B3" w:rsidP="00306B5E">
            <w:pPr>
              <w:spacing w:line="240" w:lineRule="auto"/>
              <w:jc w:val="center"/>
              <w:rPr>
                <w:szCs w:val="22"/>
              </w:rPr>
            </w:pPr>
            <w:r w:rsidRPr="000A0C51">
              <w:rPr>
                <w:rFonts w:cs="Arial"/>
                <w:sz w:val="22"/>
                <w:szCs w:val="22"/>
              </w:rPr>
              <w:t>31.18</w:t>
            </w:r>
          </w:p>
        </w:tc>
      </w:tr>
      <w:tr w:rsidR="00DC38B3" w:rsidRPr="000A0C51" w14:paraId="544BB515" w14:textId="77777777" w:rsidTr="00687916">
        <w:trPr>
          <w:trHeight w:val="67"/>
          <w:jc w:val="center"/>
        </w:trPr>
        <w:tc>
          <w:tcPr>
            <w:tcW w:w="1143" w:type="dxa"/>
            <w:shd w:val="clear" w:color="auto" w:fill="FFFFFF"/>
            <w:vAlign w:val="center"/>
          </w:tcPr>
          <w:p w14:paraId="2F8750E9" w14:textId="77777777" w:rsidR="00DC38B3" w:rsidRPr="000A0C51" w:rsidRDefault="00DC38B3" w:rsidP="00306B5E">
            <w:pPr>
              <w:spacing w:line="240" w:lineRule="auto"/>
              <w:jc w:val="center"/>
              <w:rPr>
                <w:rFonts w:cs="Arial"/>
                <w:szCs w:val="22"/>
              </w:rPr>
            </w:pPr>
            <w:r w:rsidRPr="000A0C51">
              <w:rPr>
                <w:rFonts w:cs="Arial"/>
                <w:sz w:val="22"/>
                <w:szCs w:val="22"/>
              </w:rPr>
              <w:t>O-6</w:t>
            </w:r>
          </w:p>
        </w:tc>
        <w:tc>
          <w:tcPr>
            <w:tcW w:w="1143" w:type="dxa"/>
            <w:shd w:val="clear" w:color="auto" w:fill="FFFFFF"/>
            <w:tcMar>
              <w:top w:w="0" w:type="dxa"/>
              <w:left w:w="10" w:type="dxa"/>
              <w:bottom w:w="0" w:type="dxa"/>
              <w:right w:w="10" w:type="dxa"/>
            </w:tcMar>
            <w:vAlign w:val="center"/>
          </w:tcPr>
          <w:p w14:paraId="7537C3D9" w14:textId="77777777" w:rsidR="00DC38B3" w:rsidRPr="000A0C51" w:rsidRDefault="00DC38B3" w:rsidP="00306B5E">
            <w:pPr>
              <w:spacing w:line="240" w:lineRule="auto"/>
              <w:jc w:val="center"/>
              <w:rPr>
                <w:szCs w:val="22"/>
              </w:rPr>
            </w:pPr>
            <w:proofErr w:type="spellStart"/>
            <w:r w:rsidRPr="000A0C51">
              <w:rPr>
                <w:rFonts w:cs="Arial"/>
                <w:sz w:val="22"/>
                <w:szCs w:val="22"/>
              </w:rPr>
              <w:t>Formate</w:t>
            </w:r>
            <w:proofErr w:type="spellEnd"/>
          </w:p>
        </w:tc>
        <w:tc>
          <w:tcPr>
            <w:tcW w:w="9075" w:type="dxa"/>
            <w:shd w:val="clear" w:color="auto" w:fill="FFFFFF"/>
            <w:tcMar>
              <w:top w:w="0" w:type="dxa"/>
              <w:left w:w="10" w:type="dxa"/>
              <w:bottom w:w="0" w:type="dxa"/>
              <w:right w:w="10" w:type="dxa"/>
            </w:tcMar>
            <w:vAlign w:val="center"/>
          </w:tcPr>
          <w:p w14:paraId="7761476D" w14:textId="77777777" w:rsidR="00DC38B3" w:rsidRPr="000A0C51" w:rsidRDefault="00DC38B3" w:rsidP="00306B5E">
            <w:pPr>
              <w:spacing w:line="240" w:lineRule="auto"/>
              <w:jc w:val="center"/>
              <w:rPr>
                <w:szCs w:val="22"/>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2</w:t>
            </w:r>
            <w:r w:rsidRPr="000A0C51">
              <w:rPr>
                <w:rFonts w:cs="Arial"/>
                <w:sz w:val="22"/>
                <w:szCs w:val="22"/>
              </w:rPr>
              <w:t xml:space="preserve"> HCO</w:t>
            </w:r>
            <w:r w:rsidRPr="000A0C51">
              <w:rPr>
                <w:rFonts w:cs="Arial"/>
                <w:sz w:val="22"/>
                <w:szCs w:val="22"/>
                <w:vertAlign w:val="subscript"/>
              </w:rPr>
              <w:t>3</w:t>
            </w:r>
            <w:r w:rsidRPr="000A0C51">
              <w:rPr>
                <w:rFonts w:cs="Arial"/>
                <w:sz w:val="22"/>
                <w:szCs w:val="22"/>
                <w:vertAlign w:val="superscript"/>
              </w:rPr>
              <w:t>-</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2</w:t>
            </w:r>
            <w:r w:rsidRPr="000A0C51">
              <w:rPr>
                <w:rFonts w:cs="Arial"/>
                <w:sz w:val="22"/>
                <w:szCs w:val="22"/>
              </w:rPr>
              <w:t xml:space="preserve"> HCOO</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2</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69FE1A81" w14:textId="77777777" w:rsidR="00DC38B3" w:rsidRPr="000A0C51" w:rsidRDefault="00DC38B3" w:rsidP="00306B5E">
            <w:pPr>
              <w:spacing w:line="240" w:lineRule="auto"/>
              <w:jc w:val="center"/>
              <w:rPr>
                <w:szCs w:val="22"/>
              </w:rPr>
            </w:pPr>
            <w:r w:rsidRPr="000A0C51">
              <w:rPr>
                <w:rFonts w:cs="Arial"/>
                <w:sz w:val="22"/>
                <w:szCs w:val="22"/>
              </w:rPr>
              <w:t>39.19</w:t>
            </w:r>
          </w:p>
        </w:tc>
      </w:tr>
      <w:tr w:rsidR="00DC38B3" w:rsidRPr="000A0C51" w14:paraId="3AAC4C09" w14:textId="77777777" w:rsidTr="00306B5E">
        <w:trPr>
          <w:trHeight w:val="419"/>
          <w:jc w:val="center"/>
        </w:trPr>
        <w:tc>
          <w:tcPr>
            <w:tcW w:w="1143" w:type="dxa"/>
            <w:shd w:val="clear" w:color="auto" w:fill="FFFFFF"/>
            <w:vAlign w:val="center"/>
          </w:tcPr>
          <w:p w14:paraId="776EC7E2" w14:textId="77777777" w:rsidR="00DC38B3" w:rsidRPr="000A0C51" w:rsidRDefault="00DC38B3" w:rsidP="00306B5E">
            <w:pPr>
              <w:spacing w:line="240" w:lineRule="auto"/>
              <w:jc w:val="center"/>
              <w:rPr>
                <w:rFonts w:cs="Arial"/>
                <w:szCs w:val="22"/>
              </w:rPr>
            </w:pPr>
            <w:r w:rsidRPr="000A0C51">
              <w:rPr>
                <w:rFonts w:cs="Arial"/>
                <w:sz w:val="22"/>
                <w:szCs w:val="22"/>
              </w:rPr>
              <w:t>O-7</w:t>
            </w:r>
          </w:p>
        </w:tc>
        <w:tc>
          <w:tcPr>
            <w:tcW w:w="1143" w:type="dxa"/>
            <w:shd w:val="clear" w:color="auto" w:fill="FFFFFF"/>
            <w:tcMar>
              <w:top w:w="0" w:type="dxa"/>
              <w:left w:w="10" w:type="dxa"/>
              <w:bottom w:w="0" w:type="dxa"/>
              <w:right w:w="10" w:type="dxa"/>
            </w:tcMar>
            <w:vAlign w:val="center"/>
          </w:tcPr>
          <w:p w14:paraId="6FF72076" w14:textId="77777777" w:rsidR="00DC38B3" w:rsidRPr="000A0C51" w:rsidRDefault="00DC38B3" w:rsidP="00306B5E">
            <w:pPr>
              <w:spacing w:line="240" w:lineRule="auto"/>
              <w:jc w:val="center"/>
              <w:rPr>
                <w:szCs w:val="22"/>
              </w:rPr>
            </w:pPr>
            <w:r w:rsidRPr="000A0C51">
              <w:rPr>
                <w:rFonts w:cs="Arial"/>
                <w:sz w:val="22"/>
                <w:szCs w:val="22"/>
              </w:rPr>
              <w:t>Glucose</w:t>
            </w:r>
          </w:p>
        </w:tc>
        <w:tc>
          <w:tcPr>
            <w:tcW w:w="9075" w:type="dxa"/>
            <w:shd w:val="clear" w:color="auto" w:fill="FFFFFF"/>
            <w:tcMar>
              <w:top w:w="0" w:type="dxa"/>
              <w:left w:w="10" w:type="dxa"/>
              <w:bottom w:w="0" w:type="dxa"/>
              <w:right w:w="10" w:type="dxa"/>
            </w:tcMar>
            <w:vAlign w:val="center"/>
          </w:tcPr>
          <w:p w14:paraId="76A53657" w14:textId="77777777" w:rsidR="00DC38B3" w:rsidRPr="000A0C51" w:rsidRDefault="00DC38B3" w:rsidP="00306B5E">
            <w:pPr>
              <w:spacing w:line="240" w:lineRule="auto"/>
              <w:jc w:val="center"/>
              <w:rPr>
                <w:szCs w:val="22"/>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4</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24</w:t>
            </w:r>
            <w:r w:rsidRPr="000A0C51">
              <w:rPr>
                <w:rFonts w:cs="Arial"/>
                <w:sz w:val="22"/>
                <w:szCs w:val="22"/>
              </w:rPr>
              <w:t xml:space="preserve"> C</w:t>
            </w:r>
            <w:r w:rsidRPr="000A0C51">
              <w:rPr>
                <w:rFonts w:cs="Arial"/>
                <w:sz w:val="22"/>
                <w:szCs w:val="22"/>
                <w:vertAlign w:val="subscript"/>
              </w:rPr>
              <w:t>6</w:t>
            </w:r>
            <w:r w:rsidRPr="000A0C51">
              <w:rPr>
                <w:rFonts w:cs="Arial"/>
                <w:sz w:val="22"/>
                <w:szCs w:val="22"/>
              </w:rPr>
              <w:t>H</w:t>
            </w:r>
            <w:r w:rsidRPr="000A0C51">
              <w:rPr>
                <w:rFonts w:cs="Arial"/>
                <w:sz w:val="22"/>
                <w:szCs w:val="22"/>
                <w:vertAlign w:val="subscript"/>
              </w:rPr>
              <w:t>12</w:t>
            </w:r>
            <w:r w:rsidRPr="000A0C51">
              <w:rPr>
                <w:rFonts w:cs="Arial"/>
                <w:sz w:val="22"/>
                <w:szCs w:val="22"/>
              </w:rPr>
              <w:t>O</w:t>
            </w:r>
            <w:r w:rsidRPr="000A0C51">
              <w:rPr>
                <w:rFonts w:cs="Arial"/>
                <w:sz w:val="22"/>
                <w:szCs w:val="22"/>
                <w:vertAlign w:val="subscript"/>
              </w:rPr>
              <w:t>6</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4</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3B22A1F7" w14:textId="77777777" w:rsidR="00DC38B3" w:rsidRPr="000A0C51" w:rsidRDefault="00DC38B3" w:rsidP="00306B5E">
            <w:pPr>
              <w:spacing w:line="240" w:lineRule="auto"/>
              <w:jc w:val="center"/>
              <w:rPr>
                <w:szCs w:val="22"/>
              </w:rPr>
            </w:pPr>
            <w:r w:rsidRPr="000A0C51">
              <w:rPr>
                <w:rFonts w:cs="Arial"/>
                <w:sz w:val="22"/>
                <w:szCs w:val="22"/>
              </w:rPr>
              <w:t>41.35</w:t>
            </w:r>
          </w:p>
        </w:tc>
      </w:tr>
      <w:tr w:rsidR="00DC38B3" w:rsidRPr="000A0C51" w14:paraId="7372C7B5" w14:textId="77777777" w:rsidTr="00306B5E">
        <w:trPr>
          <w:trHeight w:val="419"/>
          <w:jc w:val="center"/>
        </w:trPr>
        <w:tc>
          <w:tcPr>
            <w:tcW w:w="1143" w:type="dxa"/>
            <w:shd w:val="clear" w:color="auto" w:fill="FFFFFF"/>
            <w:vAlign w:val="center"/>
          </w:tcPr>
          <w:p w14:paraId="7EEDBDCC" w14:textId="77777777" w:rsidR="00DC38B3" w:rsidRPr="000A0C51" w:rsidRDefault="00DC38B3" w:rsidP="00306B5E">
            <w:pPr>
              <w:spacing w:line="240" w:lineRule="auto"/>
              <w:jc w:val="center"/>
              <w:rPr>
                <w:rFonts w:cs="Arial"/>
                <w:szCs w:val="22"/>
              </w:rPr>
            </w:pPr>
            <w:r w:rsidRPr="000A0C51">
              <w:rPr>
                <w:rFonts w:cs="Arial"/>
                <w:sz w:val="22"/>
                <w:szCs w:val="22"/>
              </w:rPr>
              <w:t>O-8</w:t>
            </w:r>
          </w:p>
        </w:tc>
        <w:tc>
          <w:tcPr>
            <w:tcW w:w="1143" w:type="dxa"/>
            <w:shd w:val="clear" w:color="auto" w:fill="FFFFFF"/>
            <w:tcMar>
              <w:top w:w="0" w:type="dxa"/>
              <w:left w:w="10" w:type="dxa"/>
              <w:bottom w:w="0" w:type="dxa"/>
              <w:right w:w="10" w:type="dxa"/>
            </w:tcMar>
            <w:vAlign w:val="center"/>
          </w:tcPr>
          <w:p w14:paraId="019734B9" w14:textId="77777777" w:rsidR="00DC38B3" w:rsidRPr="000A0C51" w:rsidRDefault="00DC38B3" w:rsidP="00306B5E">
            <w:pPr>
              <w:spacing w:line="240" w:lineRule="auto"/>
              <w:jc w:val="center"/>
              <w:rPr>
                <w:rFonts w:cs="Arial"/>
                <w:szCs w:val="22"/>
              </w:rPr>
            </w:pPr>
            <w:r w:rsidRPr="000A0C51">
              <w:rPr>
                <w:rFonts w:cs="Arial"/>
                <w:sz w:val="22"/>
                <w:szCs w:val="22"/>
              </w:rPr>
              <w:t>Glutamate</w:t>
            </w:r>
          </w:p>
        </w:tc>
        <w:tc>
          <w:tcPr>
            <w:tcW w:w="9075" w:type="dxa"/>
            <w:shd w:val="clear" w:color="auto" w:fill="FFFFFF"/>
            <w:tcMar>
              <w:top w:w="0" w:type="dxa"/>
              <w:left w:w="10" w:type="dxa"/>
              <w:bottom w:w="0" w:type="dxa"/>
              <w:right w:w="10" w:type="dxa"/>
            </w:tcMar>
            <w:vAlign w:val="center"/>
          </w:tcPr>
          <w:p w14:paraId="20CE4931" w14:textId="77777777" w:rsidR="00DC38B3" w:rsidRPr="000A0C51" w:rsidRDefault="00DC38B3" w:rsidP="00306B5E">
            <w:pPr>
              <w:spacing w:line="240" w:lineRule="auto"/>
              <w:jc w:val="center"/>
              <w:rPr>
                <w:rFonts w:cs="Arial"/>
                <w:szCs w:val="22"/>
                <w:vertAlign w:val="superscript"/>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6</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9</w:t>
            </w:r>
            <w:r w:rsidRPr="000A0C51">
              <w:rPr>
                <w:rFonts w:cs="Arial"/>
                <w:sz w:val="22"/>
                <w:szCs w:val="22"/>
              </w:rPr>
              <w:t xml:space="preserve"> HCO</w:t>
            </w:r>
            <w:r w:rsidRPr="000A0C51">
              <w:rPr>
                <w:rFonts w:cs="Arial"/>
                <w:sz w:val="22"/>
                <w:szCs w:val="22"/>
                <w:vertAlign w:val="subscript"/>
              </w:rPr>
              <w:t>3</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18</w:t>
            </w:r>
            <w:r w:rsidRPr="000A0C51">
              <w:rPr>
                <w:rFonts w:cs="Arial"/>
                <w:sz w:val="22"/>
                <w:szCs w:val="22"/>
              </w:rPr>
              <w:t xml:space="preserve"> NH</w:t>
            </w:r>
            <w:r w:rsidRPr="000A0C51">
              <w:rPr>
                <w:rFonts w:cs="Arial"/>
                <w:sz w:val="22"/>
                <w:szCs w:val="22"/>
                <w:vertAlign w:val="subscript"/>
              </w:rPr>
              <w:t>4</w:t>
            </w:r>
            <w:r w:rsidRPr="000A0C51">
              <w:rPr>
                <w:rFonts w:cs="Arial"/>
                <w:sz w:val="22"/>
                <w:szCs w:val="22"/>
                <w:vertAlign w:val="superscript"/>
              </w:rPr>
              <w:t>+</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18</w:t>
            </w:r>
            <w:r w:rsidRPr="000A0C51">
              <w:rPr>
                <w:rFonts w:cs="Arial"/>
                <w:sz w:val="22"/>
                <w:szCs w:val="22"/>
              </w:rPr>
              <w:t xml:space="preserve"> COOHCH</w:t>
            </w:r>
            <w:r w:rsidRPr="000A0C51">
              <w:rPr>
                <w:rFonts w:cs="Arial"/>
                <w:sz w:val="22"/>
                <w:szCs w:val="22"/>
                <w:vertAlign w:val="subscript"/>
              </w:rPr>
              <w:t>2</w:t>
            </w:r>
            <w:r w:rsidRPr="000A0C51">
              <w:rPr>
                <w:rFonts w:cs="Arial"/>
                <w:sz w:val="22"/>
                <w:szCs w:val="22"/>
              </w:rPr>
              <w:t>CH</w:t>
            </w:r>
            <w:r w:rsidRPr="000A0C51">
              <w:rPr>
                <w:rFonts w:cs="Arial"/>
                <w:sz w:val="22"/>
                <w:szCs w:val="22"/>
                <w:vertAlign w:val="subscript"/>
              </w:rPr>
              <w:t>2</w:t>
            </w:r>
            <w:r w:rsidRPr="000A0C51">
              <w:rPr>
                <w:rFonts w:cs="Arial"/>
                <w:sz w:val="22"/>
                <w:szCs w:val="22"/>
              </w:rPr>
              <w:t>CHNH</w:t>
            </w:r>
            <w:r w:rsidRPr="000A0C51">
              <w:rPr>
                <w:rFonts w:cs="Arial"/>
                <w:sz w:val="22"/>
                <w:szCs w:val="22"/>
                <w:vertAlign w:val="subscript"/>
              </w:rPr>
              <w:t>2</w:t>
            </w:r>
            <w:r w:rsidRPr="000A0C51">
              <w:rPr>
                <w:rFonts w:cs="Arial"/>
                <w:sz w:val="22"/>
                <w:szCs w:val="22"/>
              </w:rPr>
              <w:t>COO</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4</w:t>
            </w:r>
            <w:r w:rsidRPr="000A0C51">
              <w:rPr>
                <w:rFonts w:cs="Arial"/>
                <w:sz w:val="22"/>
                <w:szCs w:val="22"/>
              </w:rPr>
              <w:t>/</w:t>
            </w:r>
            <w:r w:rsidRPr="000A0C51">
              <w:rPr>
                <w:rFonts w:cs="Arial"/>
                <w:sz w:val="22"/>
                <w:szCs w:val="22"/>
                <w:vertAlign w:val="subscript"/>
              </w:rPr>
              <w:t>9</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24DAA82F" w14:textId="77777777" w:rsidR="00DC38B3" w:rsidRPr="000A0C51" w:rsidRDefault="00DC38B3" w:rsidP="00306B5E">
            <w:pPr>
              <w:spacing w:line="240" w:lineRule="auto"/>
              <w:jc w:val="center"/>
              <w:rPr>
                <w:rFonts w:cs="Arial"/>
                <w:szCs w:val="22"/>
              </w:rPr>
            </w:pPr>
            <w:r w:rsidRPr="000A0C51">
              <w:rPr>
                <w:rFonts w:cs="Arial"/>
                <w:sz w:val="22"/>
                <w:szCs w:val="22"/>
              </w:rPr>
              <w:t>30.93</w:t>
            </w:r>
          </w:p>
        </w:tc>
      </w:tr>
      <w:tr w:rsidR="00DC38B3" w:rsidRPr="000A0C51" w14:paraId="6D1A86C3" w14:textId="77777777" w:rsidTr="00306B5E">
        <w:trPr>
          <w:trHeight w:val="419"/>
          <w:jc w:val="center"/>
        </w:trPr>
        <w:tc>
          <w:tcPr>
            <w:tcW w:w="1143" w:type="dxa"/>
            <w:shd w:val="clear" w:color="auto" w:fill="FFFFFF"/>
            <w:vAlign w:val="center"/>
          </w:tcPr>
          <w:p w14:paraId="15646EE5" w14:textId="77777777" w:rsidR="00DC38B3" w:rsidRPr="000A0C51" w:rsidRDefault="00DC38B3" w:rsidP="00306B5E">
            <w:pPr>
              <w:spacing w:line="240" w:lineRule="auto"/>
              <w:jc w:val="center"/>
              <w:rPr>
                <w:rFonts w:cs="Arial"/>
                <w:szCs w:val="22"/>
              </w:rPr>
            </w:pPr>
            <w:r w:rsidRPr="000A0C51">
              <w:rPr>
                <w:rFonts w:cs="Arial"/>
                <w:sz w:val="22"/>
                <w:szCs w:val="22"/>
              </w:rPr>
              <w:t>O-9</w:t>
            </w:r>
          </w:p>
        </w:tc>
        <w:tc>
          <w:tcPr>
            <w:tcW w:w="1143" w:type="dxa"/>
            <w:shd w:val="clear" w:color="auto" w:fill="FFFFFF"/>
            <w:tcMar>
              <w:top w:w="0" w:type="dxa"/>
              <w:left w:w="10" w:type="dxa"/>
              <w:bottom w:w="0" w:type="dxa"/>
              <w:right w:w="10" w:type="dxa"/>
            </w:tcMar>
            <w:vAlign w:val="center"/>
          </w:tcPr>
          <w:p w14:paraId="48FEF3EC" w14:textId="77777777" w:rsidR="00DC38B3" w:rsidRPr="000A0C51" w:rsidRDefault="00DC38B3" w:rsidP="00306B5E">
            <w:pPr>
              <w:spacing w:line="240" w:lineRule="auto"/>
              <w:jc w:val="center"/>
              <w:rPr>
                <w:rFonts w:cs="Arial"/>
                <w:szCs w:val="22"/>
              </w:rPr>
            </w:pPr>
            <w:r w:rsidRPr="000A0C51">
              <w:rPr>
                <w:rFonts w:cs="Arial"/>
                <w:sz w:val="22"/>
                <w:szCs w:val="22"/>
              </w:rPr>
              <w:t>Glycerol</w:t>
            </w:r>
          </w:p>
        </w:tc>
        <w:tc>
          <w:tcPr>
            <w:tcW w:w="9075" w:type="dxa"/>
            <w:shd w:val="clear" w:color="auto" w:fill="FFFFFF"/>
            <w:tcMar>
              <w:top w:w="0" w:type="dxa"/>
              <w:left w:w="10" w:type="dxa"/>
              <w:bottom w:w="0" w:type="dxa"/>
              <w:right w:w="10" w:type="dxa"/>
            </w:tcMar>
            <w:vAlign w:val="center"/>
          </w:tcPr>
          <w:p w14:paraId="77E08F6E" w14:textId="77777777" w:rsidR="00DC38B3" w:rsidRPr="000A0C51" w:rsidRDefault="00DC38B3" w:rsidP="00306B5E">
            <w:pPr>
              <w:spacing w:line="240" w:lineRule="auto"/>
              <w:jc w:val="center"/>
              <w:rPr>
                <w:rFonts w:cs="Arial"/>
                <w:szCs w:val="22"/>
                <w:vertAlign w:val="superscript"/>
              </w:rPr>
            </w:pPr>
            <w:r w:rsidRPr="000A0C51">
              <w:rPr>
                <w:rFonts w:cs="Arial"/>
                <w:sz w:val="22"/>
                <w:szCs w:val="22"/>
                <w:vertAlign w:val="superscript"/>
              </w:rPr>
              <w:t>3</w:t>
            </w:r>
            <w:r w:rsidRPr="000A0C51">
              <w:rPr>
                <w:rFonts w:cs="Arial"/>
                <w:sz w:val="22"/>
                <w:szCs w:val="22"/>
              </w:rPr>
              <w:t>/</w:t>
            </w:r>
            <w:r w:rsidRPr="000A0C51">
              <w:rPr>
                <w:rFonts w:cs="Arial"/>
                <w:sz w:val="22"/>
                <w:szCs w:val="22"/>
                <w:vertAlign w:val="subscript"/>
              </w:rPr>
              <w:t>14</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14</w:t>
            </w:r>
            <w:r w:rsidRPr="000A0C51">
              <w:rPr>
                <w:rFonts w:cs="Arial"/>
                <w:sz w:val="22"/>
                <w:szCs w:val="22"/>
              </w:rPr>
              <w:t xml:space="preserve"> CH</w:t>
            </w:r>
            <w:r w:rsidRPr="000A0C51">
              <w:rPr>
                <w:rFonts w:cs="Arial"/>
                <w:sz w:val="22"/>
                <w:szCs w:val="22"/>
                <w:vertAlign w:val="subscript"/>
              </w:rPr>
              <w:t>2</w:t>
            </w:r>
            <w:r w:rsidRPr="000A0C51">
              <w:rPr>
                <w:rFonts w:cs="Arial"/>
                <w:sz w:val="22"/>
                <w:szCs w:val="22"/>
              </w:rPr>
              <w:t>OHCHOHCH</w:t>
            </w:r>
            <w:r w:rsidRPr="000A0C51">
              <w:rPr>
                <w:rFonts w:cs="Arial"/>
                <w:sz w:val="22"/>
                <w:szCs w:val="22"/>
                <w:vertAlign w:val="subscript"/>
              </w:rPr>
              <w:t>2</w:t>
            </w:r>
            <w:r w:rsidRPr="000A0C51">
              <w:rPr>
                <w:rFonts w:cs="Arial"/>
                <w:sz w:val="22"/>
                <w:szCs w:val="22"/>
              </w:rPr>
              <w:t xml:space="preserve">OH + </w:t>
            </w:r>
            <w:r w:rsidRPr="000A0C51">
              <w:rPr>
                <w:rFonts w:cs="Arial"/>
                <w:sz w:val="22"/>
                <w:szCs w:val="22"/>
                <w:vertAlign w:val="superscript"/>
              </w:rPr>
              <w:t>4</w:t>
            </w:r>
            <w:r w:rsidRPr="000A0C51">
              <w:rPr>
                <w:rFonts w:cs="Arial"/>
                <w:sz w:val="22"/>
                <w:szCs w:val="22"/>
              </w:rPr>
              <w:t>/</w:t>
            </w:r>
            <w:r w:rsidRPr="000A0C51">
              <w:rPr>
                <w:rFonts w:cs="Arial"/>
                <w:sz w:val="22"/>
                <w:szCs w:val="22"/>
                <w:vertAlign w:val="subscript"/>
              </w:rPr>
              <w:t>9</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7CEB61F9" w14:textId="77777777" w:rsidR="00DC38B3" w:rsidRPr="000A0C51" w:rsidRDefault="00DC38B3" w:rsidP="00306B5E">
            <w:pPr>
              <w:spacing w:line="240" w:lineRule="auto"/>
              <w:jc w:val="center"/>
              <w:rPr>
                <w:rFonts w:cs="Arial"/>
                <w:szCs w:val="22"/>
              </w:rPr>
            </w:pPr>
            <w:r w:rsidRPr="000A0C51">
              <w:rPr>
                <w:rFonts w:cs="Arial"/>
                <w:sz w:val="22"/>
                <w:szCs w:val="22"/>
              </w:rPr>
              <w:t>38.88</w:t>
            </w:r>
          </w:p>
        </w:tc>
      </w:tr>
      <w:tr w:rsidR="00DC38B3" w:rsidRPr="000A0C51" w14:paraId="160A1263" w14:textId="77777777" w:rsidTr="00306B5E">
        <w:trPr>
          <w:trHeight w:val="419"/>
          <w:jc w:val="center"/>
        </w:trPr>
        <w:tc>
          <w:tcPr>
            <w:tcW w:w="1143" w:type="dxa"/>
            <w:shd w:val="clear" w:color="auto" w:fill="FFFFFF"/>
            <w:vAlign w:val="center"/>
          </w:tcPr>
          <w:p w14:paraId="2DB0EA0A" w14:textId="77777777" w:rsidR="00DC38B3" w:rsidRPr="000A0C51" w:rsidRDefault="00DC38B3" w:rsidP="00306B5E">
            <w:pPr>
              <w:spacing w:line="240" w:lineRule="auto"/>
              <w:jc w:val="center"/>
              <w:rPr>
                <w:rFonts w:cs="Arial"/>
                <w:szCs w:val="22"/>
              </w:rPr>
            </w:pPr>
            <w:r w:rsidRPr="000A0C51">
              <w:rPr>
                <w:rFonts w:cs="Arial"/>
                <w:sz w:val="22"/>
                <w:szCs w:val="22"/>
              </w:rPr>
              <w:t>O-10</w:t>
            </w:r>
          </w:p>
        </w:tc>
        <w:tc>
          <w:tcPr>
            <w:tcW w:w="1143" w:type="dxa"/>
            <w:shd w:val="clear" w:color="auto" w:fill="FFFFFF"/>
            <w:tcMar>
              <w:top w:w="0" w:type="dxa"/>
              <w:left w:w="10" w:type="dxa"/>
              <w:bottom w:w="0" w:type="dxa"/>
              <w:right w:w="10" w:type="dxa"/>
            </w:tcMar>
            <w:vAlign w:val="center"/>
          </w:tcPr>
          <w:p w14:paraId="770F5D91" w14:textId="77777777" w:rsidR="00DC38B3" w:rsidRPr="000A0C51" w:rsidRDefault="00DC38B3" w:rsidP="00306B5E">
            <w:pPr>
              <w:spacing w:line="240" w:lineRule="auto"/>
              <w:jc w:val="center"/>
              <w:rPr>
                <w:rFonts w:cs="Arial"/>
                <w:szCs w:val="22"/>
              </w:rPr>
            </w:pPr>
            <w:r w:rsidRPr="000A0C51">
              <w:rPr>
                <w:rFonts w:cs="Arial"/>
                <w:sz w:val="22"/>
                <w:szCs w:val="22"/>
              </w:rPr>
              <w:t>Glycine</w:t>
            </w:r>
          </w:p>
        </w:tc>
        <w:tc>
          <w:tcPr>
            <w:tcW w:w="9075" w:type="dxa"/>
            <w:shd w:val="clear" w:color="auto" w:fill="FFFFFF"/>
            <w:tcMar>
              <w:top w:w="0" w:type="dxa"/>
              <w:left w:w="10" w:type="dxa"/>
              <w:bottom w:w="0" w:type="dxa"/>
              <w:right w:w="10" w:type="dxa"/>
            </w:tcMar>
            <w:vAlign w:val="center"/>
          </w:tcPr>
          <w:p w14:paraId="23857F03" w14:textId="77777777" w:rsidR="00DC38B3" w:rsidRPr="000A0C51" w:rsidRDefault="00DC38B3" w:rsidP="00306B5E">
            <w:pPr>
              <w:spacing w:line="240" w:lineRule="auto"/>
              <w:jc w:val="center"/>
              <w:rPr>
                <w:rFonts w:cs="Arial"/>
                <w:szCs w:val="22"/>
                <w:vertAlign w:val="superscript"/>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6</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6</w:t>
            </w:r>
            <w:r w:rsidRPr="000A0C51">
              <w:rPr>
                <w:rFonts w:cs="Arial"/>
                <w:sz w:val="22"/>
                <w:szCs w:val="22"/>
              </w:rPr>
              <w:t xml:space="preserve"> HCO</w:t>
            </w:r>
            <w:r w:rsidRPr="000A0C51">
              <w:rPr>
                <w:rFonts w:cs="Arial"/>
                <w:sz w:val="22"/>
                <w:szCs w:val="22"/>
                <w:vertAlign w:val="subscript"/>
              </w:rPr>
              <w:t>3</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6</w:t>
            </w:r>
            <w:r w:rsidRPr="000A0C51">
              <w:rPr>
                <w:rFonts w:cs="Arial"/>
                <w:sz w:val="22"/>
                <w:szCs w:val="22"/>
              </w:rPr>
              <w:t xml:space="preserve"> NH</w:t>
            </w:r>
            <w:r w:rsidRPr="000A0C51">
              <w:rPr>
                <w:rFonts w:cs="Arial"/>
                <w:sz w:val="22"/>
                <w:szCs w:val="22"/>
                <w:vertAlign w:val="subscript"/>
              </w:rPr>
              <w:t>4</w:t>
            </w:r>
            <w:r w:rsidRPr="000A0C51">
              <w:rPr>
                <w:rFonts w:cs="Arial"/>
                <w:sz w:val="22"/>
                <w:szCs w:val="22"/>
                <w:vertAlign w:val="superscript"/>
              </w:rPr>
              <w:t>+</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6</w:t>
            </w:r>
            <w:r w:rsidRPr="000A0C51">
              <w:rPr>
                <w:rFonts w:cs="Arial"/>
                <w:sz w:val="22"/>
                <w:szCs w:val="22"/>
              </w:rPr>
              <w:t xml:space="preserve"> CH</w:t>
            </w:r>
            <w:r w:rsidRPr="000A0C51">
              <w:rPr>
                <w:rFonts w:cs="Arial"/>
                <w:sz w:val="22"/>
                <w:szCs w:val="22"/>
                <w:vertAlign w:val="subscript"/>
              </w:rPr>
              <w:t>2</w:t>
            </w:r>
            <w:r w:rsidRPr="000A0C51">
              <w:rPr>
                <w:rFonts w:cs="Arial"/>
                <w:sz w:val="22"/>
                <w:szCs w:val="22"/>
              </w:rPr>
              <w:t>NH</w:t>
            </w:r>
            <w:r w:rsidRPr="000A0C51">
              <w:rPr>
                <w:rFonts w:cs="Arial"/>
                <w:sz w:val="22"/>
                <w:szCs w:val="22"/>
                <w:vertAlign w:val="subscript"/>
              </w:rPr>
              <w:t>2</w:t>
            </w:r>
            <w:r w:rsidRPr="000A0C51">
              <w:rPr>
                <w:rFonts w:cs="Arial"/>
                <w:sz w:val="22"/>
                <w:szCs w:val="22"/>
              </w:rPr>
              <w:t xml:space="preserve">COOH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2</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536648F7" w14:textId="77777777" w:rsidR="00DC38B3" w:rsidRPr="000A0C51" w:rsidRDefault="00DC38B3" w:rsidP="00306B5E">
            <w:pPr>
              <w:spacing w:line="240" w:lineRule="auto"/>
              <w:jc w:val="center"/>
              <w:rPr>
                <w:rFonts w:cs="Arial"/>
                <w:szCs w:val="22"/>
              </w:rPr>
            </w:pPr>
            <w:r w:rsidRPr="000A0C51">
              <w:rPr>
                <w:rFonts w:cs="Arial"/>
                <w:sz w:val="22"/>
                <w:szCs w:val="22"/>
              </w:rPr>
              <w:t>39.80</w:t>
            </w:r>
          </w:p>
        </w:tc>
      </w:tr>
      <w:tr w:rsidR="00DC38B3" w:rsidRPr="000A0C51" w14:paraId="5845062B" w14:textId="77777777" w:rsidTr="00306B5E">
        <w:trPr>
          <w:trHeight w:val="419"/>
          <w:jc w:val="center"/>
        </w:trPr>
        <w:tc>
          <w:tcPr>
            <w:tcW w:w="1143" w:type="dxa"/>
            <w:shd w:val="clear" w:color="auto" w:fill="FFFFFF"/>
            <w:vAlign w:val="center"/>
          </w:tcPr>
          <w:p w14:paraId="1B700D99" w14:textId="77777777" w:rsidR="00DC38B3" w:rsidRPr="000A0C51" w:rsidRDefault="00DC38B3" w:rsidP="00306B5E">
            <w:pPr>
              <w:spacing w:line="240" w:lineRule="auto"/>
              <w:jc w:val="center"/>
              <w:rPr>
                <w:rFonts w:cs="Arial"/>
                <w:szCs w:val="22"/>
              </w:rPr>
            </w:pPr>
            <w:r w:rsidRPr="000A0C51">
              <w:rPr>
                <w:rFonts w:cs="Arial"/>
                <w:sz w:val="22"/>
                <w:szCs w:val="22"/>
              </w:rPr>
              <w:t>O-11</w:t>
            </w:r>
          </w:p>
        </w:tc>
        <w:tc>
          <w:tcPr>
            <w:tcW w:w="1143" w:type="dxa"/>
            <w:shd w:val="clear" w:color="auto" w:fill="FFFFFF"/>
            <w:tcMar>
              <w:top w:w="0" w:type="dxa"/>
              <w:left w:w="10" w:type="dxa"/>
              <w:bottom w:w="0" w:type="dxa"/>
              <w:right w:w="10" w:type="dxa"/>
            </w:tcMar>
            <w:vAlign w:val="center"/>
          </w:tcPr>
          <w:p w14:paraId="34C671D0" w14:textId="77777777" w:rsidR="00DC38B3" w:rsidRPr="000A0C51" w:rsidRDefault="00DC38B3" w:rsidP="00306B5E">
            <w:pPr>
              <w:spacing w:line="240" w:lineRule="auto"/>
              <w:jc w:val="center"/>
              <w:rPr>
                <w:rFonts w:cs="Arial"/>
                <w:szCs w:val="22"/>
              </w:rPr>
            </w:pPr>
            <w:r w:rsidRPr="000A0C51">
              <w:rPr>
                <w:rFonts w:cs="Arial"/>
                <w:sz w:val="22"/>
                <w:szCs w:val="22"/>
              </w:rPr>
              <w:t>Lactate</w:t>
            </w:r>
          </w:p>
        </w:tc>
        <w:tc>
          <w:tcPr>
            <w:tcW w:w="9075" w:type="dxa"/>
            <w:shd w:val="clear" w:color="auto" w:fill="FFFFFF"/>
            <w:tcMar>
              <w:top w:w="0" w:type="dxa"/>
              <w:left w:w="10" w:type="dxa"/>
              <w:bottom w:w="0" w:type="dxa"/>
              <w:right w:w="10" w:type="dxa"/>
            </w:tcMar>
            <w:vAlign w:val="center"/>
          </w:tcPr>
          <w:p w14:paraId="3C08FA20" w14:textId="77777777" w:rsidR="00DC38B3" w:rsidRPr="000A0C51" w:rsidRDefault="00DC38B3" w:rsidP="00306B5E">
            <w:pPr>
              <w:spacing w:line="240" w:lineRule="auto"/>
              <w:jc w:val="center"/>
              <w:rPr>
                <w:rFonts w:cs="Arial"/>
                <w:szCs w:val="22"/>
                <w:vertAlign w:val="superscript"/>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6</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12</w:t>
            </w:r>
            <w:r w:rsidRPr="000A0C51">
              <w:rPr>
                <w:rFonts w:cs="Arial"/>
                <w:sz w:val="22"/>
                <w:szCs w:val="22"/>
              </w:rPr>
              <w:t xml:space="preserve"> HCO</w:t>
            </w:r>
            <w:r w:rsidRPr="000A0C51">
              <w:rPr>
                <w:rFonts w:cs="Arial"/>
                <w:sz w:val="22"/>
                <w:szCs w:val="22"/>
                <w:vertAlign w:val="subscript"/>
              </w:rPr>
              <w:t>3</w:t>
            </w:r>
            <w:r w:rsidRPr="000A0C51">
              <w:rPr>
                <w:rFonts w:cs="Arial"/>
                <w:sz w:val="22"/>
                <w:szCs w:val="22"/>
                <w:vertAlign w:val="superscript"/>
              </w:rPr>
              <w:t>-</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12</w:t>
            </w:r>
            <w:r w:rsidRPr="000A0C51">
              <w:rPr>
                <w:rFonts w:cs="Arial"/>
                <w:sz w:val="22"/>
                <w:szCs w:val="22"/>
              </w:rPr>
              <w:t xml:space="preserve"> CH</w:t>
            </w:r>
            <w:r w:rsidRPr="000A0C51">
              <w:rPr>
                <w:rFonts w:cs="Arial"/>
                <w:sz w:val="22"/>
                <w:szCs w:val="22"/>
                <w:vertAlign w:val="subscript"/>
              </w:rPr>
              <w:t>3</w:t>
            </w:r>
            <w:r w:rsidRPr="000A0C51">
              <w:rPr>
                <w:rFonts w:cs="Arial"/>
                <w:sz w:val="22"/>
                <w:szCs w:val="22"/>
              </w:rPr>
              <w:t>CHOHCOO</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3</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3F7074FE" w14:textId="77777777" w:rsidR="00DC38B3" w:rsidRPr="000A0C51" w:rsidRDefault="00DC38B3" w:rsidP="00306B5E">
            <w:pPr>
              <w:spacing w:line="240" w:lineRule="auto"/>
              <w:jc w:val="center"/>
              <w:rPr>
                <w:rFonts w:cs="Arial"/>
                <w:szCs w:val="22"/>
              </w:rPr>
            </w:pPr>
            <w:r w:rsidRPr="000A0C51">
              <w:rPr>
                <w:rFonts w:cs="Arial"/>
                <w:sz w:val="22"/>
                <w:szCs w:val="22"/>
              </w:rPr>
              <w:t>32.29</w:t>
            </w:r>
          </w:p>
        </w:tc>
      </w:tr>
      <w:tr w:rsidR="00DC38B3" w:rsidRPr="000A0C51" w14:paraId="344C07A9" w14:textId="77777777" w:rsidTr="00306B5E">
        <w:trPr>
          <w:trHeight w:val="419"/>
          <w:jc w:val="center"/>
        </w:trPr>
        <w:tc>
          <w:tcPr>
            <w:tcW w:w="1143" w:type="dxa"/>
            <w:shd w:val="clear" w:color="auto" w:fill="FFFFFF"/>
            <w:vAlign w:val="center"/>
          </w:tcPr>
          <w:p w14:paraId="6B0A8DEA" w14:textId="77777777" w:rsidR="00DC38B3" w:rsidRPr="000A0C51" w:rsidRDefault="00DC38B3" w:rsidP="00306B5E">
            <w:pPr>
              <w:spacing w:line="240" w:lineRule="auto"/>
              <w:jc w:val="center"/>
              <w:rPr>
                <w:rFonts w:cs="Arial"/>
                <w:szCs w:val="22"/>
              </w:rPr>
            </w:pPr>
            <w:r w:rsidRPr="000A0C51">
              <w:rPr>
                <w:rFonts w:cs="Arial"/>
                <w:sz w:val="22"/>
                <w:szCs w:val="22"/>
              </w:rPr>
              <w:t>O-12</w:t>
            </w:r>
          </w:p>
        </w:tc>
        <w:tc>
          <w:tcPr>
            <w:tcW w:w="1143" w:type="dxa"/>
            <w:shd w:val="clear" w:color="auto" w:fill="FFFFFF"/>
            <w:tcMar>
              <w:top w:w="0" w:type="dxa"/>
              <w:left w:w="10" w:type="dxa"/>
              <w:bottom w:w="0" w:type="dxa"/>
              <w:right w:w="10" w:type="dxa"/>
            </w:tcMar>
            <w:vAlign w:val="center"/>
          </w:tcPr>
          <w:p w14:paraId="0EF3323D" w14:textId="77777777" w:rsidR="00DC38B3" w:rsidRPr="000A0C51" w:rsidRDefault="00DC38B3" w:rsidP="00306B5E">
            <w:pPr>
              <w:spacing w:line="240" w:lineRule="auto"/>
              <w:jc w:val="center"/>
              <w:rPr>
                <w:rFonts w:cs="Arial"/>
                <w:szCs w:val="22"/>
              </w:rPr>
            </w:pPr>
            <w:r w:rsidRPr="000A0C51">
              <w:rPr>
                <w:rFonts w:cs="Arial"/>
                <w:sz w:val="22"/>
                <w:szCs w:val="22"/>
              </w:rPr>
              <w:t>Methane</w:t>
            </w:r>
          </w:p>
        </w:tc>
        <w:tc>
          <w:tcPr>
            <w:tcW w:w="9075" w:type="dxa"/>
            <w:shd w:val="clear" w:color="auto" w:fill="FFFFFF"/>
            <w:tcMar>
              <w:top w:w="0" w:type="dxa"/>
              <w:left w:w="10" w:type="dxa"/>
              <w:bottom w:w="0" w:type="dxa"/>
              <w:right w:w="10" w:type="dxa"/>
            </w:tcMar>
            <w:vAlign w:val="center"/>
          </w:tcPr>
          <w:p w14:paraId="22DAF4C0" w14:textId="77777777" w:rsidR="00DC38B3" w:rsidRPr="000A0C51" w:rsidRDefault="00DC38B3" w:rsidP="00306B5E">
            <w:pPr>
              <w:spacing w:line="240" w:lineRule="auto"/>
              <w:jc w:val="center"/>
              <w:rPr>
                <w:rFonts w:cs="Arial"/>
                <w:szCs w:val="22"/>
                <w:vertAlign w:val="superscript"/>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8</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8</w:t>
            </w:r>
            <w:r w:rsidRPr="000A0C51">
              <w:rPr>
                <w:rFonts w:cs="Arial"/>
                <w:sz w:val="22"/>
                <w:szCs w:val="22"/>
              </w:rPr>
              <w:t xml:space="preserve"> CH</w:t>
            </w:r>
            <w:r w:rsidRPr="000A0C51">
              <w:rPr>
                <w:rFonts w:cs="Arial"/>
                <w:sz w:val="22"/>
                <w:szCs w:val="22"/>
                <w:vertAlign w:val="subscript"/>
              </w:rPr>
              <w:t>4</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4</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44EC3221" w14:textId="77777777" w:rsidR="00DC38B3" w:rsidRPr="000A0C51" w:rsidRDefault="00DC38B3" w:rsidP="00306B5E">
            <w:pPr>
              <w:spacing w:line="240" w:lineRule="auto"/>
              <w:jc w:val="center"/>
              <w:rPr>
                <w:rFonts w:cs="Arial"/>
                <w:szCs w:val="22"/>
              </w:rPr>
            </w:pPr>
            <w:r w:rsidRPr="000A0C51">
              <w:rPr>
                <w:rFonts w:cs="Arial"/>
                <w:sz w:val="22"/>
                <w:szCs w:val="22"/>
              </w:rPr>
              <w:t>23.53</w:t>
            </w:r>
          </w:p>
        </w:tc>
      </w:tr>
      <w:tr w:rsidR="00DC38B3" w:rsidRPr="000A0C51" w14:paraId="49606E01" w14:textId="77777777" w:rsidTr="00306B5E">
        <w:trPr>
          <w:trHeight w:val="419"/>
          <w:jc w:val="center"/>
        </w:trPr>
        <w:tc>
          <w:tcPr>
            <w:tcW w:w="1143" w:type="dxa"/>
            <w:shd w:val="clear" w:color="auto" w:fill="FFFFFF"/>
            <w:vAlign w:val="center"/>
          </w:tcPr>
          <w:p w14:paraId="63CEB8E8" w14:textId="77777777" w:rsidR="00DC38B3" w:rsidRPr="000A0C51" w:rsidRDefault="00DC38B3" w:rsidP="00306B5E">
            <w:pPr>
              <w:spacing w:line="240" w:lineRule="auto"/>
              <w:jc w:val="center"/>
              <w:rPr>
                <w:rFonts w:cs="Arial"/>
                <w:szCs w:val="22"/>
              </w:rPr>
            </w:pPr>
            <w:r w:rsidRPr="000A0C51">
              <w:rPr>
                <w:rFonts w:cs="Arial"/>
                <w:sz w:val="22"/>
                <w:szCs w:val="22"/>
              </w:rPr>
              <w:t>O-13</w:t>
            </w:r>
          </w:p>
        </w:tc>
        <w:tc>
          <w:tcPr>
            <w:tcW w:w="1143" w:type="dxa"/>
            <w:shd w:val="clear" w:color="auto" w:fill="FFFFFF"/>
            <w:tcMar>
              <w:top w:w="0" w:type="dxa"/>
              <w:left w:w="10" w:type="dxa"/>
              <w:bottom w:w="0" w:type="dxa"/>
              <w:right w:w="10" w:type="dxa"/>
            </w:tcMar>
            <w:vAlign w:val="center"/>
          </w:tcPr>
          <w:p w14:paraId="0C98864F" w14:textId="77777777" w:rsidR="00DC38B3" w:rsidRPr="000A0C51" w:rsidRDefault="00DC38B3" w:rsidP="00306B5E">
            <w:pPr>
              <w:spacing w:line="240" w:lineRule="auto"/>
              <w:jc w:val="center"/>
              <w:rPr>
                <w:rFonts w:cs="Arial"/>
                <w:szCs w:val="22"/>
              </w:rPr>
            </w:pPr>
            <w:r w:rsidRPr="000A0C51">
              <w:rPr>
                <w:rFonts w:cs="Arial"/>
                <w:sz w:val="22"/>
                <w:szCs w:val="22"/>
              </w:rPr>
              <w:t>Methanol</w:t>
            </w:r>
          </w:p>
        </w:tc>
        <w:tc>
          <w:tcPr>
            <w:tcW w:w="9075" w:type="dxa"/>
            <w:shd w:val="clear" w:color="auto" w:fill="FFFFFF"/>
            <w:tcMar>
              <w:top w:w="0" w:type="dxa"/>
              <w:left w:w="10" w:type="dxa"/>
              <w:bottom w:w="0" w:type="dxa"/>
              <w:right w:w="10" w:type="dxa"/>
            </w:tcMar>
            <w:vAlign w:val="center"/>
          </w:tcPr>
          <w:p w14:paraId="52653900" w14:textId="77777777" w:rsidR="00DC38B3" w:rsidRPr="000A0C51" w:rsidRDefault="00DC38B3" w:rsidP="00306B5E">
            <w:pPr>
              <w:spacing w:line="240" w:lineRule="auto"/>
              <w:jc w:val="center"/>
              <w:rPr>
                <w:rFonts w:cs="Arial"/>
                <w:szCs w:val="22"/>
                <w:vertAlign w:val="superscript"/>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6</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6</w:t>
            </w:r>
            <w:r w:rsidRPr="000A0C51">
              <w:rPr>
                <w:rFonts w:cs="Arial"/>
                <w:sz w:val="22"/>
                <w:szCs w:val="22"/>
              </w:rPr>
              <w:t xml:space="preserve"> CH</w:t>
            </w:r>
            <w:r w:rsidRPr="000A0C51">
              <w:rPr>
                <w:rFonts w:cs="Arial"/>
                <w:sz w:val="22"/>
                <w:szCs w:val="22"/>
                <w:vertAlign w:val="subscript"/>
              </w:rPr>
              <w:t>3</w:t>
            </w:r>
            <w:r w:rsidRPr="000A0C51">
              <w:rPr>
                <w:rFonts w:cs="Arial"/>
                <w:sz w:val="22"/>
                <w:szCs w:val="22"/>
              </w:rPr>
              <w:t xml:space="preserve">OH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6</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1048869A" w14:textId="77777777" w:rsidR="00DC38B3" w:rsidRPr="000A0C51" w:rsidRDefault="00DC38B3" w:rsidP="00306B5E">
            <w:pPr>
              <w:spacing w:line="240" w:lineRule="auto"/>
              <w:jc w:val="center"/>
              <w:rPr>
                <w:rFonts w:cs="Arial"/>
                <w:szCs w:val="22"/>
              </w:rPr>
            </w:pPr>
            <w:r w:rsidRPr="000A0C51">
              <w:rPr>
                <w:rFonts w:cs="Arial"/>
                <w:sz w:val="22"/>
                <w:szCs w:val="22"/>
              </w:rPr>
              <w:t>36.84</w:t>
            </w:r>
          </w:p>
        </w:tc>
      </w:tr>
      <w:tr w:rsidR="00DC38B3" w:rsidRPr="000A0C51" w14:paraId="5DC01A40" w14:textId="77777777" w:rsidTr="00306B5E">
        <w:trPr>
          <w:trHeight w:val="419"/>
          <w:jc w:val="center"/>
        </w:trPr>
        <w:tc>
          <w:tcPr>
            <w:tcW w:w="1143" w:type="dxa"/>
            <w:shd w:val="clear" w:color="auto" w:fill="FFFFFF"/>
            <w:vAlign w:val="center"/>
          </w:tcPr>
          <w:p w14:paraId="1368EEB6" w14:textId="77777777" w:rsidR="00DC38B3" w:rsidRPr="000A0C51" w:rsidRDefault="00DC38B3" w:rsidP="00306B5E">
            <w:pPr>
              <w:spacing w:line="240" w:lineRule="auto"/>
              <w:jc w:val="center"/>
              <w:rPr>
                <w:rFonts w:cs="Arial"/>
                <w:szCs w:val="22"/>
              </w:rPr>
            </w:pPr>
            <w:r w:rsidRPr="000A0C51">
              <w:rPr>
                <w:rFonts w:cs="Arial"/>
                <w:sz w:val="22"/>
                <w:szCs w:val="22"/>
              </w:rPr>
              <w:t>O-14</w:t>
            </w:r>
          </w:p>
        </w:tc>
        <w:tc>
          <w:tcPr>
            <w:tcW w:w="1143" w:type="dxa"/>
            <w:shd w:val="clear" w:color="auto" w:fill="FFFFFF"/>
            <w:tcMar>
              <w:top w:w="0" w:type="dxa"/>
              <w:left w:w="10" w:type="dxa"/>
              <w:bottom w:w="0" w:type="dxa"/>
              <w:right w:w="10" w:type="dxa"/>
            </w:tcMar>
            <w:vAlign w:val="center"/>
          </w:tcPr>
          <w:p w14:paraId="3B9A877F" w14:textId="77777777" w:rsidR="00DC38B3" w:rsidRPr="000A0C51" w:rsidRDefault="00DC38B3" w:rsidP="00306B5E">
            <w:pPr>
              <w:spacing w:line="240" w:lineRule="auto"/>
              <w:jc w:val="center"/>
              <w:rPr>
                <w:rFonts w:cs="Arial"/>
                <w:szCs w:val="22"/>
              </w:rPr>
            </w:pPr>
            <w:r w:rsidRPr="000A0C51">
              <w:rPr>
                <w:rFonts w:cs="Arial"/>
                <w:sz w:val="22"/>
                <w:szCs w:val="22"/>
              </w:rPr>
              <w:t>Palmitate</w:t>
            </w:r>
          </w:p>
        </w:tc>
        <w:tc>
          <w:tcPr>
            <w:tcW w:w="9075" w:type="dxa"/>
            <w:shd w:val="clear" w:color="auto" w:fill="FFFFFF"/>
            <w:tcMar>
              <w:top w:w="0" w:type="dxa"/>
              <w:left w:w="10" w:type="dxa"/>
              <w:bottom w:w="0" w:type="dxa"/>
              <w:right w:w="10" w:type="dxa"/>
            </w:tcMar>
            <w:vAlign w:val="center"/>
          </w:tcPr>
          <w:p w14:paraId="324CE2A3" w14:textId="77777777" w:rsidR="00DC38B3" w:rsidRPr="000A0C51" w:rsidRDefault="00DC38B3" w:rsidP="00306B5E">
            <w:pPr>
              <w:spacing w:line="240" w:lineRule="auto"/>
              <w:jc w:val="center"/>
              <w:rPr>
                <w:rFonts w:cs="Arial"/>
                <w:szCs w:val="22"/>
                <w:vertAlign w:val="superscript"/>
              </w:rPr>
            </w:pPr>
            <w:r w:rsidRPr="000A0C51">
              <w:rPr>
                <w:rFonts w:cs="Arial"/>
                <w:sz w:val="22"/>
                <w:szCs w:val="22"/>
                <w:vertAlign w:val="superscript"/>
              </w:rPr>
              <w:t>15</w:t>
            </w:r>
            <w:r w:rsidRPr="000A0C51">
              <w:rPr>
                <w:rFonts w:cs="Arial"/>
                <w:sz w:val="22"/>
                <w:szCs w:val="22"/>
              </w:rPr>
              <w:t>/</w:t>
            </w:r>
            <w:r w:rsidRPr="000A0C51">
              <w:rPr>
                <w:rFonts w:cs="Arial"/>
                <w:sz w:val="22"/>
                <w:szCs w:val="22"/>
                <w:vertAlign w:val="subscript"/>
              </w:rPr>
              <w:t>19</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92</w:t>
            </w:r>
            <w:r w:rsidRPr="000A0C51">
              <w:rPr>
                <w:rFonts w:cs="Arial"/>
                <w:sz w:val="22"/>
                <w:szCs w:val="22"/>
              </w:rPr>
              <w:t xml:space="preserve"> HCO</w:t>
            </w:r>
            <w:r w:rsidRPr="000A0C51">
              <w:rPr>
                <w:rFonts w:cs="Arial"/>
                <w:sz w:val="22"/>
                <w:szCs w:val="22"/>
                <w:vertAlign w:val="subscript"/>
              </w:rPr>
              <w:t>3</w:t>
            </w:r>
            <w:r w:rsidRPr="000A0C51">
              <w:rPr>
                <w:rFonts w:cs="Arial"/>
                <w:sz w:val="22"/>
                <w:szCs w:val="22"/>
                <w:vertAlign w:val="superscript"/>
              </w:rPr>
              <w:t>-</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92</w:t>
            </w:r>
            <w:r w:rsidRPr="000A0C51">
              <w:rPr>
                <w:rFonts w:cs="Arial"/>
                <w:sz w:val="22"/>
                <w:szCs w:val="22"/>
              </w:rPr>
              <w:t xml:space="preserve"> CH</w:t>
            </w:r>
            <w:r w:rsidRPr="000A0C51">
              <w:rPr>
                <w:rFonts w:cs="Arial"/>
                <w:sz w:val="22"/>
                <w:szCs w:val="22"/>
                <w:vertAlign w:val="subscript"/>
              </w:rPr>
              <w:t>3</w:t>
            </w:r>
            <w:r w:rsidRPr="000A0C51">
              <w:rPr>
                <w:rFonts w:cs="Arial"/>
                <w:sz w:val="22"/>
                <w:szCs w:val="22"/>
              </w:rPr>
              <w:t>(CH</w:t>
            </w:r>
            <w:r w:rsidRPr="000A0C51">
              <w:rPr>
                <w:rFonts w:cs="Arial"/>
                <w:sz w:val="22"/>
                <w:szCs w:val="22"/>
                <w:vertAlign w:val="subscript"/>
              </w:rPr>
              <w:t>2</w:t>
            </w:r>
            <w:r w:rsidRPr="000A0C51">
              <w:rPr>
                <w:rFonts w:cs="Arial"/>
                <w:sz w:val="22"/>
                <w:szCs w:val="22"/>
              </w:rPr>
              <w:t>)</w:t>
            </w:r>
            <w:r w:rsidRPr="000A0C51">
              <w:rPr>
                <w:rFonts w:cs="Arial"/>
                <w:sz w:val="22"/>
                <w:szCs w:val="22"/>
                <w:vertAlign w:val="subscript"/>
              </w:rPr>
              <w:t>14</w:t>
            </w:r>
            <w:r w:rsidRPr="000A0C51">
              <w:rPr>
                <w:rFonts w:cs="Arial"/>
                <w:sz w:val="22"/>
                <w:szCs w:val="22"/>
              </w:rPr>
              <w:t>COO</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31</w:t>
            </w:r>
            <w:r w:rsidRPr="000A0C51">
              <w:rPr>
                <w:rFonts w:cs="Arial"/>
                <w:sz w:val="22"/>
                <w:szCs w:val="22"/>
              </w:rPr>
              <w:t>/</w:t>
            </w:r>
            <w:r w:rsidRPr="000A0C51">
              <w:rPr>
                <w:rFonts w:cs="Arial"/>
                <w:sz w:val="22"/>
                <w:szCs w:val="22"/>
                <w:vertAlign w:val="subscript"/>
              </w:rPr>
              <w:t>92</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4A9F5657" w14:textId="77777777" w:rsidR="00DC38B3" w:rsidRPr="000A0C51" w:rsidRDefault="00DC38B3" w:rsidP="00306B5E">
            <w:pPr>
              <w:spacing w:line="240" w:lineRule="auto"/>
              <w:jc w:val="center"/>
              <w:rPr>
                <w:rFonts w:cs="Arial"/>
                <w:szCs w:val="22"/>
              </w:rPr>
            </w:pPr>
            <w:r w:rsidRPr="000A0C51">
              <w:rPr>
                <w:rFonts w:cs="Arial"/>
                <w:sz w:val="22"/>
                <w:szCs w:val="22"/>
              </w:rPr>
              <w:t>27.26</w:t>
            </w:r>
          </w:p>
        </w:tc>
      </w:tr>
      <w:tr w:rsidR="00DC38B3" w:rsidRPr="000A0C51" w14:paraId="47ED8C9A" w14:textId="77777777" w:rsidTr="00306B5E">
        <w:trPr>
          <w:trHeight w:val="419"/>
          <w:jc w:val="center"/>
        </w:trPr>
        <w:tc>
          <w:tcPr>
            <w:tcW w:w="1143" w:type="dxa"/>
            <w:shd w:val="clear" w:color="auto" w:fill="FFFFFF"/>
            <w:vAlign w:val="center"/>
          </w:tcPr>
          <w:p w14:paraId="2DBBF081" w14:textId="77777777" w:rsidR="00DC38B3" w:rsidRPr="000A0C51" w:rsidRDefault="00DC38B3" w:rsidP="00306B5E">
            <w:pPr>
              <w:spacing w:line="240" w:lineRule="auto"/>
              <w:jc w:val="center"/>
              <w:rPr>
                <w:rFonts w:cs="Arial"/>
                <w:szCs w:val="22"/>
              </w:rPr>
            </w:pPr>
            <w:r w:rsidRPr="000A0C51">
              <w:rPr>
                <w:rFonts w:cs="Arial"/>
                <w:sz w:val="22"/>
                <w:szCs w:val="22"/>
              </w:rPr>
              <w:t>O-15</w:t>
            </w:r>
          </w:p>
        </w:tc>
        <w:tc>
          <w:tcPr>
            <w:tcW w:w="1143" w:type="dxa"/>
            <w:shd w:val="clear" w:color="auto" w:fill="FFFFFF"/>
            <w:tcMar>
              <w:top w:w="0" w:type="dxa"/>
              <w:left w:w="10" w:type="dxa"/>
              <w:bottom w:w="0" w:type="dxa"/>
              <w:right w:w="10" w:type="dxa"/>
            </w:tcMar>
            <w:vAlign w:val="center"/>
          </w:tcPr>
          <w:p w14:paraId="1E0643E1" w14:textId="77777777" w:rsidR="00DC38B3" w:rsidRPr="000A0C51" w:rsidRDefault="00DC38B3" w:rsidP="00306B5E">
            <w:pPr>
              <w:spacing w:line="240" w:lineRule="auto"/>
              <w:jc w:val="center"/>
              <w:rPr>
                <w:rFonts w:cs="Arial"/>
                <w:szCs w:val="22"/>
              </w:rPr>
            </w:pPr>
            <w:r w:rsidRPr="000A0C51">
              <w:rPr>
                <w:rFonts w:cs="Arial"/>
                <w:sz w:val="22"/>
                <w:szCs w:val="22"/>
              </w:rPr>
              <w:t>Propionate</w:t>
            </w:r>
          </w:p>
        </w:tc>
        <w:tc>
          <w:tcPr>
            <w:tcW w:w="9075" w:type="dxa"/>
            <w:shd w:val="clear" w:color="auto" w:fill="FFFFFF"/>
            <w:tcMar>
              <w:top w:w="0" w:type="dxa"/>
              <w:left w:w="10" w:type="dxa"/>
              <w:bottom w:w="0" w:type="dxa"/>
              <w:right w:w="10" w:type="dxa"/>
            </w:tcMar>
            <w:vAlign w:val="center"/>
          </w:tcPr>
          <w:p w14:paraId="7166DF5C" w14:textId="77777777" w:rsidR="00DC38B3" w:rsidRPr="000A0C51" w:rsidRDefault="00DC38B3" w:rsidP="00306B5E">
            <w:pPr>
              <w:spacing w:line="240" w:lineRule="auto"/>
              <w:jc w:val="center"/>
              <w:rPr>
                <w:rFonts w:cs="Arial"/>
                <w:szCs w:val="22"/>
                <w:vertAlign w:val="superscript"/>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7</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14</w:t>
            </w:r>
            <w:r w:rsidRPr="000A0C51">
              <w:rPr>
                <w:rFonts w:cs="Arial"/>
                <w:sz w:val="22"/>
                <w:szCs w:val="22"/>
              </w:rPr>
              <w:t xml:space="preserve"> HCO</w:t>
            </w:r>
            <w:r w:rsidRPr="000A0C51">
              <w:rPr>
                <w:rFonts w:cs="Arial"/>
                <w:sz w:val="22"/>
                <w:szCs w:val="22"/>
                <w:vertAlign w:val="subscript"/>
              </w:rPr>
              <w:t>3</w:t>
            </w:r>
            <w:r w:rsidRPr="000A0C51">
              <w:rPr>
                <w:rFonts w:cs="Arial"/>
                <w:sz w:val="22"/>
                <w:szCs w:val="22"/>
                <w:vertAlign w:val="superscript"/>
              </w:rPr>
              <w:t>-</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14</w:t>
            </w:r>
            <w:r w:rsidRPr="000A0C51">
              <w:rPr>
                <w:rFonts w:cs="Arial"/>
                <w:sz w:val="22"/>
                <w:szCs w:val="22"/>
              </w:rPr>
              <w:t xml:space="preserve"> CH</w:t>
            </w:r>
            <w:r w:rsidRPr="000A0C51">
              <w:rPr>
                <w:rFonts w:cs="Arial"/>
                <w:sz w:val="22"/>
                <w:szCs w:val="22"/>
                <w:vertAlign w:val="subscript"/>
              </w:rPr>
              <w:t>3</w:t>
            </w:r>
            <w:r w:rsidRPr="000A0C51">
              <w:rPr>
                <w:rFonts w:cs="Arial"/>
                <w:sz w:val="22"/>
                <w:szCs w:val="22"/>
              </w:rPr>
              <w:t xml:space="preserve"> CH</w:t>
            </w:r>
            <w:r w:rsidRPr="000A0C51">
              <w:rPr>
                <w:rFonts w:cs="Arial"/>
                <w:sz w:val="22"/>
                <w:szCs w:val="22"/>
                <w:vertAlign w:val="subscript"/>
              </w:rPr>
              <w:t>2</w:t>
            </w:r>
            <w:r w:rsidRPr="000A0C51">
              <w:rPr>
                <w:rFonts w:cs="Arial"/>
                <w:sz w:val="22"/>
                <w:szCs w:val="22"/>
              </w:rPr>
              <w:t>COO</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5</w:t>
            </w:r>
            <w:r w:rsidRPr="000A0C51">
              <w:rPr>
                <w:rFonts w:cs="Arial"/>
                <w:sz w:val="22"/>
                <w:szCs w:val="22"/>
              </w:rPr>
              <w:t>/</w:t>
            </w:r>
            <w:r w:rsidRPr="000A0C51">
              <w:rPr>
                <w:rFonts w:cs="Arial"/>
                <w:sz w:val="22"/>
                <w:szCs w:val="22"/>
                <w:vertAlign w:val="subscript"/>
              </w:rPr>
              <w:t>14</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1293B759" w14:textId="77777777" w:rsidR="00DC38B3" w:rsidRPr="000A0C51" w:rsidRDefault="00DC38B3" w:rsidP="00306B5E">
            <w:pPr>
              <w:spacing w:line="240" w:lineRule="auto"/>
              <w:jc w:val="center"/>
              <w:rPr>
                <w:rFonts w:cs="Arial"/>
                <w:szCs w:val="22"/>
              </w:rPr>
            </w:pPr>
            <w:r w:rsidRPr="000A0C51">
              <w:rPr>
                <w:rFonts w:cs="Arial"/>
                <w:sz w:val="22"/>
                <w:szCs w:val="22"/>
              </w:rPr>
              <w:t>27.63</w:t>
            </w:r>
          </w:p>
        </w:tc>
      </w:tr>
      <w:tr w:rsidR="00DC38B3" w:rsidRPr="000A0C51" w14:paraId="0D4B84CE" w14:textId="77777777" w:rsidTr="00306B5E">
        <w:trPr>
          <w:trHeight w:val="419"/>
          <w:jc w:val="center"/>
        </w:trPr>
        <w:tc>
          <w:tcPr>
            <w:tcW w:w="1143" w:type="dxa"/>
            <w:shd w:val="clear" w:color="auto" w:fill="FFFFFF"/>
            <w:vAlign w:val="center"/>
          </w:tcPr>
          <w:p w14:paraId="7F37BD6B" w14:textId="77777777" w:rsidR="00DC38B3" w:rsidRPr="000A0C51" w:rsidRDefault="00DC38B3" w:rsidP="00306B5E">
            <w:pPr>
              <w:spacing w:line="240" w:lineRule="auto"/>
              <w:jc w:val="center"/>
              <w:rPr>
                <w:rFonts w:cs="Arial"/>
                <w:szCs w:val="22"/>
              </w:rPr>
            </w:pPr>
            <w:r w:rsidRPr="000A0C51">
              <w:rPr>
                <w:rFonts w:cs="Arial"/>
                <w:sz w:val="22"/>
                <w:szCs w:val="22"/>
              </w:rPr>
              <w:t>O-16</w:t>
            </w:r>
          </w:p>
        </w:tc>
        <w:tc>
          <w:tcPr>
            <w:tcW w:w="1143" w:type="dxa"/>
            <w:shd w:val="clear" w:color="auto" w:fill="FFFFFF"/>
            <w:tcMar>
              <w:top w:w="0" w:type="dxa"/>
              <w:left w:w="10" w:type="dxa"/>
              <w:bottom w:w="0" w:type="dxa"/>
              <w:right w:w="10" w:type="dxa"/>
            </w:tcMar>
            <w:vAlign w:val="center"/>
          </w:tcPr>
          <w:p w14:paraId="186AAB08" w14:textId="77777777" w:rsidR="00DC38B3" w:rsidRPr="000A0C51" w:rsidRDefault="00DC38B3" w:rsidP="00306B5E">
            <w:pPr>
              <w:spacing w:line="240" w:lineRule="auto"/>
              <w:jc w:val="center"/>
              <w:rPr>
                <w:rFonts w:cs="Arial"/>
                <w:szCs w:val="22"/>
              </w:rPr>
            </w:pPr>
            <w:r w:rsidRPr="000A0C51">
              <w:rPr>
                <w:rFonts w:cs="Arial"/>
                <w:sz w:val="22"/>
                <w:szCs w:val="22"/>
              </w:rPr>
              <w:t>Pyruvate</w:t>
            </w:r>
          </w:p>
        </w:tc>
        <w:tc>
          <w:tcPr>
            <w:tcW w:w="9075" w:type="dxa"/>
            <w:shd w:val="clear" w:color="auto" w:fill="FFFFFF"/>
            <w:tcMar>
              <w:top w:w="0" w:type="dxa"/>
              <w:left w:w="10" w:type="dxa"/>
              <w:bottom w:w="0" w:type="dxa"/>
              <w:right w:w="10" w:type="dxa"/>
            </w:tcMar>
            <w:vAlign w:val="center"/>
          </w:tcPr>
          <w:p w14:paraId="4F3020CE" w14:textId="77777777" w:rsidR="00DC38B3" w:rsidRPr="000A0C51" w:rsidRDefault="00DC38B3" w:rsidP="00306B5E">
            <w:pPr>
              <w:spacing w:line="240" w:lineRule="auto"/>
              <w:jc w:val="center"/>
              <w:rPr>
                <w:rFonts w:cs="Arial"/>
                <w:szCs w:val="22"/>
                <w:vertAlign w:val="superscript"/>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5</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10</w:t>
            </w:r>
            <w:r w:rsidRPr="000A0C51">
              <w:rPr>
                <w:rFonts w:cs="Arial"/>
                <w:sz w:val="22"/>
                <w:szCs w:val="22"/>
              </w:rPr>
              <w:t xml:space="preserve"> HCO</w:t>
            </w:r>
            <w:r w:rsidRPr="000A0C51">
              <w:rPr>
                <w:rFonts w:cs="Arial"/>
                <w:sz w:val="22"/>
                <w:szCs w:val="22"/>
                <w:vertAlign w:val="subscript"/>
              </w:rPr>
              <w:t>3</w:t>
            </w:r>
            <w:r w:rsidRPr="000A0C51">
              <w:rPr>
                <w:rFonts w:cs="Arial"/>
                <w:sz w:val="22"/>
                <w:szCs w:val="22"/>
                <w:vertAlign w:val="superscript"/>
              </w:rPr>
              <w:t>-</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10</w:t>
            </w:r>
            <w:r w:rsidRPr="000A0C51">
              <w:rPr>
                <w:rFonts w:cs="Arial"/>
                <w:sz w:val="22"/>
                <w:szCs w:val="22"/>
              </w:rPr>
              <w:t xml:space="preserve"> CH</w:t>
            </w:r>
            <w:r w:rsidRPr="000A0C51">
              <w:rPr>
                <w:rFonts w:cs="Arial"/>
                <w:sz w:val="22"/>
                <w:szCs w:val="22"/>
                <w:vertAlign w:val="subscript"/>
              </w:rPr>
              <w:t>3</w:t>
            </w:r>
            <w:r w:rsidRPr="000A0C51">
              <w:rPr>
                <w:rFonts w:cs="Arial"/>
                <w:sz w:val="22"/>
                <w:szCs w:val="22"/>
              </w:rPr>
              <w:t xml:space="preserve"> COCOO</w:t>
            </w:r>
            <w:r w:rsidRPr="000A0C51">
              <w:rPr>
                <w:rFonts w:cs="Arial"/>
                <w:sz w:val="22"/>
                <w:szCs w:val="22"/>
                <w:vertAlign w:val="superscript"/>
              </w:rPr>
              <w:t>-</w:t>
            </w:r>
            <w:r w:rsidRPr="000A0C51">
              <w:rPr>
                <w:rFonts w:cs="Arial"/>
                <w:sz w:val="22"/>
                <w:szCs w:val="22"/>
              </w:rPr>
              <w:t xml:space="preserve"> + </w:t>
            </w:r>
            <w:r w:rsidRPr="000A0C51">
              <w:rPr>
                <w:rFonts w:cs="Arial"/>
                <w:sz w:val="22"/>
                <w:szCs w:val="22"/>
                <w:vertAlign w:val="superscript"/>
              </w:rPr>
              <w:t>2</w:t>
            </w:r>
            <w:r w:rsidRPr="000A0C51">
              <w:rPr>
                <w:rFonts w:cs="Arial"/>
                <w:sz w:val="22"/>
                <w:szCs w:val="22"/>
              </w:rPr>
              <w:t>/</w:t>
            </w:r>
            <w:r w:rsidRPr="000A0C51">
              <w:rPr>
                <w:rFonts w:cs="Arial"/>
                <w:sz w:val="22"/>
                <w:szCs w:val="22"/>
                <w:vertAlign w:val="subscript"/>
              </w:rPr>
              <w:t>5</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shd w:val="clear" w:color="auto" w:fill="FFFFFF"/>
            <w:tcMar>
              <w:top w:w="0" w:type="dxa"/>
              <w:left w:w="10" w:type="dxa"/>
              <w:bottom w:w="0" w:type="dxa"/>
              <w:right w:w="10" w:type="dxa"/>
            </w:tcMar>
            <w:vAlign w:val="center"/>
          </w:tcPr>
          <w:p w14:paraId="046762F2" w14:textId="77777777" w:rsidR="00DC38B3" w:rsidRPr="000A0C51" w:rsidRDefault="00DC38B3" w:rsidP="00306B5E">
            <w:pPr>
              <w:spacing w:line="240" w:lineRule="auto"/>
              <w:jc w:val="center"/>
              <w:rPr>
                <w:rFonts w:cs="Arial"/>
                <w:szCs w:val="22"/>
              </w:rPr>
            </w:pPr>
            <w:r w:rsidRPr="000A0C51">
              <w:rPr>
                <w:rFonts w:cs="Arial"/>
                <w:sz w:val="22"/>
                <w:szCs w:val="22"/>
              </w:rPr>
              <w:t>35.09</w:t>
            </w:r>
          </w:p>
        </w:tc>
      </w:tr>
      <w:tr w:rsidR="00DC38B3" w:rsidRPr="000A0C51" w14:paraId="5DF31660" w14:textId="77777777" w:rsidTr="00306B5E">
        <w:trPr>
          <w:trHeight w:val="419"/>
          <w:jc w:val="center"/>
        </w:trPr>
        <w:tc>
          <w:tcPr>
            <w:tcW w:w="1143" w:type="dxa"/>
            <w:tcBorders>
              <w:bottom w:val="single" w:sz="4" w:space="0" w:color="auto"/>
            </w:tcBorders>
            <w:shd w:val="clear" w:color="auto" w:fill="FFFFFF"/>
            <w:vAlign w:val="center"/>
          </w:tcPr>
          <w:p w14:paraId="253290BB" w14:textId="77777777" w:rsidR="00DC38B3" w:rsidRPr="000A0C51" w:rsidRDefault="00DC38B3" w:rsidP="00306B5E">
            <w:pPr>
              <w:spacing w:line="240" w:lineRule="auto"/>
              <w:jc w:val="center"/>
              <w:rPr>
                <w:rFonts w:cs="Arial"/>
                <w:szCs w:val="22"/>
              </w:rPr>
            </w:pPr>
            <w:r w:rsidRPr="000A0C51">
              <w:rPr>
                <w:rFonts w:cs="Arial"/>
                <w:sz w:val="22"/>
                <w:szCs w:val="22"/>
              </w:rPr>
              <w:t>O-17</w:t>
            </w:r>
          </w:p>
        </w:tc>
        <w:tc>
          <w:tcPr>
            <w:tcW w:w="1143" w:type="dxa"/>
            <w:tcBorders>
              <w:bottom w:val="single" w:sz="4" w:space="0" w:color="auto"/>
            </w:tcBorders>
            <w:shd w:val="clear" w:color="auto" w:fill="FFFFFF"/>
            <w:tcMar>
              <w:top w:w="0" w:type="dxa"/>
              <w:left w:w="10" w:type="dxa"/>
              <w:bottom w:w="0" w:type="dxa"/>
              <w:right w:w="10" w:type="dxa"/>
            </w:tcMar>
            <w:vAlign w:val="center"/>
          </w:tcPr>
          <w:p w14:paraId="1FE70AC3" w14:textId="77777777" w:rsidR="00DC38B3" w:rsidRPr="000A0C51" w:rsidRDefault="00DC38B3" w:rsidP="00306B5E">
            <w:pPr>
              <w:spacing w:line="240" w:lineRule="auto"/>
              <w:jc w:val="center"/>
              <w:rPr>
                <w:rFonts w:cs="Arial"/>
                <w:szCs w:val="22"/>
              </w:rPr>
            </w:pPr>
            <w:r w:rsidRPr="000A0C51">
              <w:rPr>
                <w:rFonts w:cs="Arial"/>
                <w:sz w:val="22"/>
                <w:szCs w:val="22"/>
              </w:rPr>
              <w:t>Succinate</w:t>
            </w:r>
          </w:p>
        </w:tc>
        <w:tc>
          <w:tcPr>
            <w:tcW w:w="9075" w:type="dxa"/>
            <w:tcBorders>
              <w:bottom w:val="single" w:sz="4" w:space="0" w:color="auto"/>
            </w:tcBorders>
            <w:shd w:val="clear" w:color="auto" w:fill="FFFFFF"/>
            <w:tcMar>
              <w:top w:w="0" w:type="dxa"/>
              <w:left w:w="10" w:type="dxa"/>
              <w:bottom w:w="0" w:type="dxa"/>
              <w:right w:w="10" w:type="dxa"/>
            </w:tcMar>
            <w:vAlign w:val="center"/>
          </w:tcPr>
          <w:p w14:paraId="7D94907C" w14:textId="77777777" w:rsidR="00DC38B3" w:rsidRPr="000A0C51" w:rsidRDefault="00DC38B3" w:rsidP="00306B5E">
            <w:pPr>
              <w:spacing w:line="240" w:lineRule="auto"/>
              <w:jc w:val="center"/>
              <w:rPr>
                <w:rFonts w:cs="Arial"/>
                <w:szCs w:val="22"/>
                <w:vertAlign w:val="superscript"/>
              </w:rPr>
            </w:pP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7</w:t>
            </w:r>
            <w:r w:rsidRPr="000A0C51">
              <w:rPr>
                <w:rFonts w:cs="Arial"/>
                <w:sz w:val="22"/>
                <w:szCs w:val="22"/>
              </w:rPr>
              <w:t xml:space="preserve"> CO</w:t>
            </w:r>
            <w:r w:rsidRPr="000A0C51">
              <w:rPr>
                <w:rFonts w:cs="Arial"/>
                <w:sz w:val="22"/>
                <w:szCs w:val="22"/>
                <w:vertAlign w:val="subscript"/>
              </w:rPr>
              <w:t>2</w:t>
            </w:r>
            <w:r w:rsidRPr="000A0C51">
              <w:rPr>
                <w:rFonts w:cs="Arial"/>
                <w:sz w:val="22"/>
                <w:szCs w:val="22"/>
              </w:rPr>
              <w:t xml:space="preserve"> +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7</w:t>
            </w:r>
            <w:r w:rsidRPr="000A0C51">
              <w:rPr>
                <w:rFonts w:cs="Arial"/>
                <w:sz w:val="22"/>
                <w:szCs w:val="22"/>
              </w:rPr>
              <w:t xml:space="preserve"> HCO</w:t>
            </w:r>
            <w:r w:rsidRPr="000A0C51">
              <w:rPr>
                <w:rFonts w:cs="Arial"/>
                <w:sz w:val="22"/>
                <w:szCs w:val="22"/>
                <w:vertAlign w:val="subscript"/>
              </w:rPr>
              <w:t>3</w:t>
            </w:r>
            <w:r w:rsidRPr="000A0C51">
              <w:rPr>
                <w:rFonts w:cs="Arial"/>
                <w:sz w:val="22"/>
                <w:szCs w:val="22"/>
                <w:vertAlign w:val="superscript"/>
              </w:rPr>
              <w:t>-</w:t>
            </w:r>
            <w:r w:rsidRPr="000A0C51">
              <w:rPr>
                <w:rFonts w:cs="Arial"/>
                <w:sz w:val="22"/>
                <w:szCs w:val="22"/>
              </w:rPr>
              <w:t xml:space="preserve"> + H</w:t>
            </w:r>
            <w:r w:rsidRPr="000A0C51">
              <w:rPr>
                <w:rFonts w:cs="Arial"/>
                <w:sz w:val="22"/>
                <w:szCs w:val="22"/>
                <w:vertAlign w:val="superscript"/>
              </w:rPr>
              <w:t>+</w:t>
            </w:r>
            <w:r w:rsidRPr="000A0C51">
              <w:rPr>
                <w:rFonts w:cs="Arial"/>
                <w:sz w:val="22"/>
                <w:szCs w:val="22"/>
              </w:rPr>
              <w:t xml:space="preserve"> + e</w:t>
            </w:r>
            <w:r w:rsidRPr="000A0C51">
              <w:rPr>
                <w:rFonts w:cs="Arial"/>
                <w:sz w:val="22"/>
                <w:szCs w:val="22"/>
                <w:vertAlign w:val="superscript"/>
              </w:rPr>
              <w:t>-</w:t>
            </w:r>
            <w:r w:rsidRPr="000A0C51">
              <w:rPr>
                <w:rFonts w:cs="Arial"/>
                <w:sz w:val="22"/>
                <w:szCs w:val="22"/>
              </w:rPr>
              <w:t xml:space="preserve"> </w:t>
            </w:r>
            <w:r w:rsidRPr="000A0C51">
              <w:rPr>
                <w:rFonts w:ascii="Symbol" w:hAnsi="Symbol" w:cs="Arial"/>
                <w:sz w:val="22"/>
                <w:szCs w:val="22"/>
              </w:rPr>
              <w:t></w:t>
            </w:r>
            <w:r w:rsidRPr="000A0C51">
              <w:rPr>
                <w:rFonts w:cs="Arial"/>
                <w:sz w:val="22"/>
                <w:szCs w:val="22"/>
              </w:rPr>
              <w:t xml:space="preserve"> </w:t>
            </w:r>
            <w:r w:rsidRPr="000A0C51">
              <w:rPr>
                <w:rFonts w:cs="Arial"/>
                <w:sz w:val="22"/>
                <w:szCs w:val="22"/>
                <w:vertAlign w:val="superscript"/>
              </w:rPr>
              <w:t>1</w:t>
            </w:r>
            <w:r w:rsidRPr="000A0C51">
              <w:rPr>
                <w:rFonts w:cs="Arial"/>
                <w:sz w:val="22"/>
                <w:szCs w:val="22"/>
              </w:rPr>
              <w:t>/</w:t>
            </w:r>
            <w:r w:rsidRPr="000A0C51">
              <w:rPr>
                <w:rFonts w:cs="Arial"/>
                <w:sz w:val="22"/>
                <w:szCs w:val="22"/>
                <w:vertAlign w:val="subscript"/>
              </w:rPr>
              <w:t>14</w:t>
            </w:r>
            <w:r w:rsidRPr="000A0C51">
              <w:rPr>
                <w:rFonts w:cs="Arial"/>
                <w:sz w:val="22"/>
                <w:szCs w:val="22"/>
              </w:rPr>
              <w:t xml:space="preserve"> (CH</w:t>
            </w:r>
            <w:r w:rsidRPr="000A0C51">
              <w:rPr>
                <w:rFonts w:cs="Arial"/>
                <w:sz w:val="22"/>
                <w:szCs w:val="22"/>
                <w:vertAlign w:val="subscript"/>
              </w:rPr>
              <w:t>2</w:t>
            </w:r>
            <w:r w:rsidRPr="000A0C51">
              <w:rPr>
                <w:rFonts w:cs="Arial"/>
                <w:sz w:val="22"/>
                <w:szCs w:val="22"/>
              </w:rPr>
              <w:t>)</w:t>
            </w:r>
            <w:r w:rsidRPr="000A0C51">
              <w:rPr>
                <w:rFonts w:cs="Arial"/>
                <w:sz w:val="22"/>
                <w:szCs w:val="22"/>
                <w:vertAlign w:val="subscript"/>
              </w:rPr>
              <w:t>2</w:t>
            </w:r>
            <w:r w:rsidRPr="000A0C51">
              <w:rPr>
                <w:rFonts w:cs="Arial"/>
                <w:sz w:val="22"/>
                <w:szCs w:val="22"/>
              </w:rPr>
              <w:t>(COO</w:t>
            </w:r>
            <w:r w:rsidRPr="000A0C51">
              <w:rPr>
                <w:rFonts w:cs="Arial"/>
                <w:sz w:val="22"/>
                <w:szCs w:val="22"/>
                <w:vertAlign w:val="superscript"/>
              </w:rPr>
              <w:t>-</w:t>
            </w:r>
            <w:r w:rsidRPr="000A0C51">
              <w:rPr>
                <w:rFonts w:cs="Arial"/>
                <w:sz w:val="22"/>
                <w:szCs w:val="22"/>
              </w:rPr>
              <w:t>)</w:t>
            </w:r>
            <w:r w:rsidRPr="000A0C51">
              <w:rPr>
                <w:rFonts w:cs="Arial"/>
                <w:sz w:val="22"/>
                <w:szCs w:val="22"/>
                <w:vertAlign w:val="subscript"/>
              </w:rPr>
              <w:t>2</w:t>
            </w:r>
            <w:r w:rsidRPr="000A0C51">
              <w:rPr>
                <w:rFonts w:cs="Arial"/>
                <w:sz w:val="22"/>
                <w:szCs w:val="22"/>
              </w:rPr>
              <w:t xml:space="preserve"> + </w:t>
            </w:r>
            <w:r w:rsidRPr="000A0C51">
              <w:rPr>
                <w:rFonts w:cs="Arial"/>
                <w:sz w:val="22"/>
                <w:szCs w:val="22"/>
                <w:vertAlign w:val="superscript"/>
              </w:rPr>
              <w:t>3</w:t>
            </w:r>
            <w:r w:rsidRPr="000A0C51">
              <w:rPr>
                <w:rFonts w:cs="Arial"/>
                <w:sz w:val="22"/>
                <w:szCs w:val="22"/>
              </w:rPr>
              <w:t>/</w:t>
            </w:r>
            <w:r w:rsidRPr="000A0C51">
              <w:rPr>
                <w:rFonts w:cs="Arial"/>
                <w:sz w:val="22"/>
                <w:szCs w:val="22"/>
                <w:vertAlign w:val="subscript"/>
              </w:rPr>
              <w:t>7</w:t>
            </w:r>
            <w:r w:rsidRPr="000A0C51">
              <w:rPr>
                <w:rFonts w:cs="Arial"/>
                <w:sz w:val="22"/>
                <w:szCs w:val="22"/>
              </w:rPr>
              <w:t xml:space="preserve"> H</w:t>
            </w:r>
            <w:r w:rsidRPr="000A0C51">
              <w:rPr>
                <w:rFonts w:cs="Arial"/>
                <w:sz w:val="22"/>
                <w:szCs w:val="22"/>
                <w:vertAlign w:val="subscript"/>
              </w:rPr>
              <w:t>2</w:t>
            </w:r>
            <w:r w:rsidRPr="000A0C51">
              <w:rPr>
                <w:rFonts w:cs="Arial"/>
                <w:sz w:val="22"/>
                <w:szCs w:val="22"/>
              </w:rPr>
              <w:t>O</w:t>
            </w:r>
          </w:p>
        </w:tc>
        <w:tc>
          <w:tcPr>
            <w:tcW w:w="990" w:type="dxa"/>
            <w:tcBorders>
              <w:bottom w:val="single" w:sz="4" w:space="0" w:color="auto"/>
            </w:tcBorders>
            <w:shd w:val="clear" w:color="auto" w:fill="FFFFFF"/>
            <w:tcMar>
              <w:top w:w="0" w:type="dxa"/>
              <w:left w:w="10" w:type="dxa"/>
              <w:bottom w:w="0" w:type="dxa"/>
              <w:right w:w="10" w:type="dxa"/>
            </w:tcMar>
            <w:vAlign w:val="center"/>
          </w:tcPr>
          <w:p w14:paraId="4777E759" w14:textId="77777777" w:rsidR="00DC38B3" w:rsidRPr="000A0C51" w:rsidRDefault="00DC38B3" w:rsidP="00306B5E">
            <w:pPr>
              <w:spacing w:line="240" w:lineRule="auto"/>
              <w:jc w:val="center"/>
              <w:rPr>
                <w:rFonts w:cs="Arial"/>
                <w:szCs w:val="22"/>
              </w:rPr>
            </w:pPr>
            <w:r w:rsidRPr="000A0C51">
              <w:rPr>
                <w:rFonts w:cs="Arial"/>
                <w:sz w:val="22"/>
                <w:szCs w:val="22"/>
              </w:rPr>
              <w:t>29.09</w:t>
            </w:r>
          </w:p>
        </w:tc>
      </w:tr>
    </w:tbl>
    <w:p w14:paraId="51AE40EF" w14:textId="77777777" w:rsidR="00DC38B3" w:rsidRPr="000A0C51" w:rsidRDefault="00DC38B3">
      <w:pPr>
        <w:widowControl/>
        <w:tabs>
          <w:tab w:val="clear" w:pos="708"/>
        </w:tabs>
        <w:spacing w:after="200" w:line="276" w:lineRule="auto"/>
        <w:contextualSpacing w:val="0"/>
        <w:jc w:val="left"/>
        <w:sectPr w:rsidR="00DC38B3" w:rsidRPr="000A0C51" w:rsidSect="006F2825">
          <w:type w:val="continuous"/>
          <w:pgSz w:w="16840" w:h="11900" w:orient="landscape"/>
          <w:pgMar w:top="1440" w:right="1440" w:bottom="1440" w:left="1440" w:header="0" w:footer="709" w:gutter="0"/>
          <w:cols w:space="720"/>
          <w:formProt w:val="0"/>
          <w:docGrid w:linePitch="360" w:charSpace="-6145"/>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44"/>
        <w:gridCol w:w="6939"/>
        <w:gridCol w:w="1158"/>
      </w:tblGrid>
      <w:tr w:rsidR="00DC38B3" w:rsidRPr="000A0C51" w14:paraId="69B7B2B9" w14:textId="77777777" w:rsidTr="004846F8">
        <w:trPr>
          <w:divId w:val="1713114313"/>
          <w:trHeight w:val="370"/>
          <w:jc w:val="center"/>
        </w:trPr>
        <w:tc>
          <w:tcPr>
            <w:tcW w:w="9041" w:type="dxa"/>
            <w:gridSpan w:val="3"/>
            <w:tcBorders>
              <w:top w:val="nil"/>
              <w:left w:val="nil"/>
              <w:bottom w:val="single" w:sz="4" w:space="0" w:color="auto"/>
              <w:right w:val="nil"/>
            </w:tcBorders>
            <w:shd w:val="clear" w:color="auto" w:fill="FFFFFF"/>
            <w:tcMar>
              <w:top w:w="0" w:type="dxa"/>
              <w:left w:w="10" w:type="dxa"/>
              <w:bottom w:w="0" w:type="dxa"/>
              <w:right w:w="10" w:type="dxa"/>
            </w:tcMar>
          </w:tcPr>
          <w:p w14:paraId="24FDE56C" w14:textId="3B2E72F7" w:rsidR="00DC38B3" w:rsidRPr="000A0C51" w:rsidRDefault="00DC38B3" w:rsidP="00941BDB">
            <w:pPr>
              <w:spacing w:line="240" w:lineRule="auto"/>
              <w:rPr>
                <w:rFonts w:cs="Arial"/>
                <w:szCs w:val="24"/>
              </w:rPr>
            </w:pPr>
            <w:r w:rsidRPr="000A0C51">
              <w:rPr>
                <w:rFonts w:cs="Arial"/>
                <w:b/>
                <w:szCs w:val="24"/>
              </w:rPr>
              <w:lastRenderedPageBreak/>
              <w:t>Table S2.</w:t>
            </w:r>
            <w:r w:rsidRPr="000A0C51">
              <w:rPr>
                <w:rFonts w:cs="Arial"/>
                <w:szCs w:val="24"/>
              </w:rPr>
              <w:t xml:space="preserve"> Inorganic half-reactions and their </w:t>
            </w:r>
            <w:r w:rsidR="00350518" w:rsidRPr="000A0C51">
              <w:rPr>
                <w:rFonts w:cs="Arial"/>
                <w:szCs w:val="24"/>
              </w:rPr>
              <w:t xml:space="preserve">standard </w:t>
            </w:r>
            <w:r w:rsidRPr="000A0C51">
              <w:rPr>
                <w:rFonts w:cs="Arial"/>
                <w:szCs w:val="24"/>
              </w:rPr>
              <w:t xml:space="preserve">Gibbs free energy </w:t>
            </w:r>
            <w:r w:rsidR="00350518" w:rsidRPr="000A0C51">
              <w:rPr>
                <w:rFonts w:cs="Arial"/>
                <w:sz w:val="22"/>
                <w:szCs w:val="22"/>
              </w:rPr>
              <w:t xml:space="preserve">(P=1 </w:t>
            </w:r>
            <w:proofErr w:type="spellStart"/>
            <w:r w:rsidR="00350518" w:rsidRPr="000A0C51">
              <w:rPr>
                <w:rFonts w:cs="Arial"/>
                <w:sz w:val="22"/>
                <w:szCs w:val="22"/>
              </w:rPr>
              <w:t>atm</w:t>
            </w:r>
            <w:proofErr w:type="spellEnd"/>
            <w:r w:rsidR="00350518" w:rsidRPr="000A0C51">
              <w:rPr>
                <w:rFonts w:cs="Arial"/>
                <w:sz w:val="22"/>
                <w:szCs w:val="22"/>
              </w:rPr>
              <w:t xml:space="preserve">, t=25ºC and pH=7) </w:t>
            </w:r>
            <w:r w:rsidRPr="000A0C51">
              <w:rPr>
                <w:rFonts w:cs="Arial"/>
                <w:szCs w:val="24"/>
              </w:rPr>
              <w:t xml:space="preserve">according to </w:t>
            </w:r>
            <w:proofErr w:type="spellStart"/>
            <w:r w:rsidRPr="000A0C51">
              <w:t>Rittmann</w:t>
            </w:r>
            <w:proofErr w:type="spellEnd"/>
            <w:r w:rsidRPr="000A0C51">
              <w:rPr>
                <w:rFonts w:cs="Arial"/>
                <w:szCs w:val="24"/>
              </w:rPr>
              <w:t xml:space="preserve"> and McCarty (2001).</w:t>
            </w:r>
          </w:p>
          <w:p w14:paraId="3B57167C" w14:textId="77777777" w:rsidR="00DC38B3" w:rsidRPr="000A0C51" w:rsidRDefault="00DC38B3" w:rsidP="00941BDB">
            <w:pPr>
              <w:spacing w:before="100" w:beforeAutospacing="1" w:afterAutospacing="1" w:line="240" w:lineRule="auto"/>
              <w:rPr>
                <w:rFonts w:cs="Arial"/>
                <w:szCs w:val="24"/>
              </w:rPr>
            </w:pPr>
          </w:p>
          <w:p w14:paraId="17065A02" w14:textId="77777777" w:rsidR="00DC38B3" w:rsidRPr="000A0C51" w:rsidRDefault="00DC38B3" w:rsidP="00941BDB">
            <w:pPr>
              <w:spacing w:before="100" w:beforeAutospacing="1" w:afterAutospacing="1" w:line="240" w:lineRule="auto"/>
            </w:pPr>
          </w:p>
        </w:tc>
      </w:tr>
      <w:tr w:rsidR="00DC38B3" w:rsidRPr="000A0C51" w14:paraId="7170D35C" w14:textId="77777777" w:rsidTr="004846F8">
        <w:trPr>
          <w:divId w:val="1713114313"/>
          <w:trHeight w:val="591"/>
          <w:jc w:val="center"/>
        </w:trPr>
        <w:tc>
          <w:tcPr>
            <w:tcW w:w="944" w:type="dxa"/>
            <w:tcBorders>
              <w:top w:val="single" w:sz="4" w:space="0" w:color="auto"/>
            </w:tcBorders>
            <w:shd w:val="clear" w:color="auto" w:fill="FFFFFF"/>
            <w:tcMar>
              <w:top w:w="0" w:type="dxa"/>
              <w:left w:w="10" w:type="dxa"/>
              <w:bottom w:w="0" w:type="dxa"/>
              <w:right w:w="10" w:type="dxa"/>
            </w:tcMar>
            <w:vAlign w:val="center"/>
          </w:tcPr>
          <w:p w14:paraId="475065A8" w14:textId="77777777" w:rsidR="00DC38B3" w:rsidRPr="000A0C51" w:rsidRDefault="00DC38B3" w:rsidP="00941BDB">
            <w:pPr>
              <w:spacing w:line="240" w:lineRule="auto"/>
              <w:jc w:val="center"/>
              <w:rPr>
                <w:b/>
              </w:rPr>
            </w:pPr>
            <w:r w:rsidRPr="000A0C51">
              <w:rPr>
                <w:b/>
              </w:rPr>
              <w:t>#</w:t>
            </w:r>
          </w:p>
        </w:tc>
        <w:tc>
          <w:tcPr>
            <w:tcW w:w="6939" w:type="dxa"/>
            <w:tcBorders>
              <w:top w:val="single" w:sz="4" w:space="0" w:color="auto"/>
            </w:tcBorders>
            <w:shd w:val="clear" w:color="auto" w:fill="FFFFFF"/>
            <w:tcMar>
              <w:top w:w="0" w:type="dxa"/>
              <w:left w:w="10" w:type="dxa"/>
              <w:bottom w:w="0" w:type="dxa"/>
              <w:right w:w="10" w:type="dxa"/>
            </w:tcMar>
            <w:vAlign w:val="center"/>
          </w:tcPr>
          <w:p w14:paraId="7258C0EF" w14:textId="77777777" w:rsidR="00DC38B3" w:rsidRPr="000A0C51" w:rsidRDefault="00DC38B3" w:rsidP="00941BDB">
            <w:pPr>
              <w:spacing w:line="240" w:lineRule="auto"/>
              <w:jc w:val="center"/>
              <w:rPr>
                <w:b/>
              </w:rPr>
            </w:pPr>
            <w:r w:rsidRPr="000A0C51">
              <w:rPr>
                <w:rFonts w:cs="Arial"/>
                <w:b/>
                <w:szCs w:val="24"/>
              </w:rPr>
              <w:t>Half-reaction</w:t>
            </w:r>
          </w:p>
        </w:tc>
        <w:tc>
          <w:tcPr>
            <w:tcW w:w="1158" w:type="dxa"/>
            <w:tcBorders>
              <w:top w:val="single" w:sz="4" w:space="0" w:color="auto"/>
            </w:tcBorders>
            <w:shd w:val="clear" w:color="auto" w:fill="FFFFFF"/>
            <w:tcMar>
              <w:top w:w="0" w:type="dxa"/>
              <w:left w:w="10" w:type="dxa"/>
              <w:bottom w:w="0" w:type="dxa"/>
              <w:right w:w="10" w:type="dxa"/>
            </w:tcMar>
            <w:vAlign w:val="center"/>
          </w:tcPr>
          <w:p w14:paraId="51EE8809" w14:textId="77777777" w:rsidR="00DC38B3" w:rsidRPr="000A0C51" w:rsidRDefault="00DC38B3" w:rsidP="00941BDB">
            <w:pPr>
              <w:spacing w:line="240" w:lineRule="auto"/>
              <w:jc w:val="center"/>
              <w:rPr>
                <w:rFonts w:cs="Arial"/>
                <w:b/>
                <w:szCs w:val="24"/>
              </w:rPr>
            </w:pPr>
            <w:r w:rsidRPr="000A0C51">
              <w:rPr>
                <w:rFonts w:cs="Arial"/>
                <w:b/>
                <w:szCs w:val="24"/>
              </w:rPr>
              <w:t>∆G</w:t>
            </w:r>
            <w:r w:rsidRPr="000A0C51">
              <w:rPr>
                <w:rFonts w:cs="Arial"/>
                <w:b/>
                <w:szCs w:val="24"/>
                <w:vertAlign w:val="superscript"/>
              </w:rPr>
              <w:t>o</w:t>
            </w:r>
            <w:r w:rsidRPr="000A0C51">
              <w:rPr>
                <w:rFonts w:cs="Arial"/>
                <w:b/>
                <w:szCs w:val="24"/>
              </w:rPr>
              <w:t xml:space="preserve"> </w:t>
            </w:r>
          </w:p>
          <w:p w14:paraId="46E59ACF" w14:textId="77777777" w:rsidR="00DC38B3" w:rsidRPr="000A0C51" w:rsidRDefault="00DC38B3" w:rsidP="00941BDB">
            <w:pPr>
              <w:spacing w:line="240" w:lineRule="auto"/>
              <w:jc w:val="center"/>
              <w:rPr>
                <w:rFonts w:cs="Arial"/>
                <w:b/>
                <w:szCs w:val="24"/>
              </w:rPr>
            </w:pPr>
            <w:r w:rsidRPr="000A0C51">
              <w:rPr>
                <w:rFonts w:cs="Arial"/>
                <w:b/>
                <w:szCs w:val="24"/>
              </w:rPr>
              <w:t>(kJ/e</w:t>
            </w:r>
            <w:r w:rsidRPr="000A0C51">
              <w:rPr>
                <w:rFonts w:cs="Arial"/>
                <w:b/>
                <w:szCs w:val="24"/>
                <w:vertAlign w:val="superscript"/>
              </w:rPr>
              <w:t>-</w:t>
            </w:r>
            <w:proofErr w:type="spellStart"/>
            <w:r w:rsidRPr="000A0C51">
              <w:rPr>
                <w:rFonts w:cs="Arial"/>
                <w:b/>
                <w:szCs w:val="24"/>
              </w:rPr>
              <w:t>eq</w:t>
            </w:r>
            <w:proofErr w:type="spellEnd"/>
            <w:r w:rsidRPr="000A0C51">
              <w:rPr>
                <w:rFonts w:cs="Arial"/>
                <w:b/>
                <w:szCs w:val="24"/>
              </w:rPr>
              <w:t>)</w:t>
            </w:r>
          </w:p>
        </w:tc>
      </w:tr>
      <w:tr w:rsidR="00DC38B3" w:rsidRPr="000A0C51" w14:paraId="738A7C30" w14:textId="77777777" w:rsidTr="004846F8">
        <w:trPr>
          <w:divId w:val="1713114313"/>
          <w:trHeight w:val="417"/>
          <w:jc w:val="center"/>
        </w:trPr>
        <w:tc>
          <w:tcPr>
            <w:tcW w:w="944" w:type="dxa"/>
            <w:shd w:val="clear" w:color="auto" w:fill="FFFFFF"/>
            <w:tcMar>
              <w:top w:w="0" w:type="dxa"/>
              <w:left w:w="10" w:type="dxa"/>
              <w:bottom w:w="0" w:type="dxa"/>
              <w:right w:w="10" w:type="dxa"/>
            </w:tcMar>
            <w:vAlign w:val="center"/>
          </w:tcPr>
          <w:p w14:paraId="10695A4C" w14:textId="77777777" w:rsidR="00DC38B3" w:rsidRPr="000A0C51" w:rsidRDefault="00DC38B3" w:rsidP="00941BDB">
            <w:pPr>
              <w:spacing w:line="240" w:lineRule="auto"/>
              <w:jc w:val="center"/>
              <w:rPr>
                <w:szCs w:val="24"/>
              </w:rPr>
            </w:pPr>
            <w:r w:rsidRPr="000A0C51">
              <w:rPr>
                <w:rFonts w:cs="Arial"/>
                <w:szCs w:val="24"/>
              </w:rPr>
              <w:t>I-1</w:t>
            </w:r>
          </w:p>
        </w:tc>
        <w:tc>
          <w:tcPr>
            <w:tcW w:w="6939" w:type="dxa"/>
            <w:shd w:val="clear" w:color="auto" w:fill="FFFFFF"/>
            <w:tcMar>
              <w:top w:w="0" w:type="dxa"/>
              <w:left w:w="10" w:type="dxa"/>
              <w:bottom w:w="0" w:type="dxa"/>
              <w:right w:w="10" w:type="dxa"/>
            </w:tcMar>
            <w:vAlign w:val="center"/>
          </w:tcPr>
          <w:p w14:paraId="34B9E269" w14:textId="77777777" w:rsidR="00DC38B3" w:rsidRPr="000A0C51" w:rsidRDefault="00DC38B3" w:rsidP="00941BDB">
            <w:pPr>
              <w:spacing w:line="240" w:lineRule="auto"/>
              <w:jc w:val="center"/>
              <w:rPr>
                <w:szCs w:val="24"/>
              </w:rPr>
            </w:pPr>
            <w:r w:rsidRPr="000A0C51">
              <w:rPr>
                <w:rFonts w:cs="Arial"/>
                <w:szCs w:val="24"/>
                <w:vertAlign w:val="superscript"/>
              </w:rPr>
              <w:t>1</w:t>
            </w:r>
            <w:r w:rsidRPr="000A0C51">
              <w:rPr>
                <w:rFonts w:cs="Arial"/>
                <w:szCs w:val="24"/>
              </w:rPr>
              <w:t>/</w:t>
            </w:r>
            <w:r w:rsidRPr="000A0C51">
              <w:rPr>
                <w:rFonts w:cs="Arial"/>
                <w:szCs w:val="24"/>
                <w:vertAlign w:val="subscript"/>
              </w:rPr>
              <w:t>8</w:t>
            </w:r>
            <w:r w:rsidRPr="000A0C51">
              <w:rPr>
                <w:rFonts w:cs="Arial"/>
                <w:szCs w:val="24"/>
              </w:rPr>
              <w:t xml:space="preserve"> NO</w:t>
            </w:r>
            <w:r w:rsidRPr="000A0C51">
              <w:rPr>
                <w:rFonts w:cs="Arial"/>
                <w:szCs w:val="24"/>
                <w:vertAlign w:val="subscript"/>
              </w:rPr>
              <w:t>3</w:t>
            </w:r>
            <w:r w:rsidRPr="000A0C51">
              <w:rPr>
                <w:rFonts w:cs="Arial"/>
                <w:szCs w:val="24"/>
                <w:vertAlign w:val="superscript"/>
              </w:rPr>
              <w:t>-</w:t>
            </w:r>
            <w:r w:rsidRPr="000A0C51">
              <w:rPr>
                <w:rFonts w:cs="Arial"/>
                <w:szCs w:val="24"/>
              </w:rPr>
              <w:t xml:space="preserve"> + </w:t>
            </w:r>
            <w:r w:rsidRPr="000A0C51">
              <w:rPr>
                <w:rFonts w:cs="Arial"/>
                <w:szCs w:val="24"/>
                <w:vertAlign w:val="superscript"/>
              </w:rPr>
              <w:t>5</w:t>
            </w:r>
            <w:r w:rsidRPr="000A0C51">
              <w:rPr>
                <w:rFonts w:cs="Arial"/>
                <w:szCs w:val="24"/>
              </w:rPr>
              <w:t>/</w:t>
            </w:r>
            <w:r w:rsidRPr="000A0C51">
              <w:rPr>
                <w:rFonts w:cs="Arial"/>
                <w:szCs w:val="24"/>
                <w:vertAlign w:val="subscript"/>
              </w:rPr>
              <w:t>4</w:t>
            </w:r>
            <w:r w:rsidRPr="000A0C51">
              <w:rPr>
                <w:rFonts w:cs="Arial"/>
                <w:szCs w:val="24"/>
              </w:rPr>
              <w:t xml:space="preserve">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8</w:t>
            </w:r>
            <w:r w:rsidRPr="000A0C51">
              <w:rPr>
                <w:rFonts w:cs="Arial"/>
                <w:szCs w:val="24"/>
              </w:rPr>
              <w:t xml:space="preserve"> NH</w:t>
            </w:r>
            <w:r w:rsidRPr="000A0C51">
              <w:rPr>
                <w:rFonts w:cs="Arial"/>
                <w:szCs w:val="24"/>
                <w:vertAlign w:val="subscript"/>
              </w:rPr>
              <w:t>4</w:t>
            </w:r>
            <w:r w:rsidRPr="000A0C51">
              <w:rPr>
                <w:rFonts w:cs="Arial"/>
                <w:szCs w:val="24"/>
                <w:vertAlign w:val="superscript"/>
              </w:rPr>
              <w:t>+</w:t>
            </w:r>
            <w:r w:rsidRPr="000A0C51">
              <w:rPr>
                <w:rFonts w:cs="Arial"/>
                <w:szCs w:val="24"/>
              </w:rPr>
              <w:t xml:space="preserve"> + </w:t>
            </w:r>
            <w:r w:rsidRPr="000A0C51">
              <w:rPr>
                <w:rFonts w:cs="Arial"/>
                <w:szCs w:val="24"/>
                <w:vertAlign w:val="superscript"/>
              </w:rPr>
              <w:t>3</w:t>
            </w:r>
            <w:r w:rsidRPr="000A0C51">
              <w:rPr>
                <w:rFonts w:cs="Arial"/>
                <w:szCs w:val="24"/>
              </w:rPr>
              <w:t>/</w:t>
            </w:r>
            <w:r w:rsidRPr="000A0C51">
              <w:rPr>
                <w:rFonts w:cs="Arial"/>
                <w:szCs w:val="24"/>
                <w:vertAlign w:val="subscript"/>
              </w:rPr>
              <w:t>8</w:t>
            </w:r>
            <w:r w:rsidRPr="000A0C51">
              <w:rPr>
                <w:rFonts w:cs="Arial"/>
                <w:szCs w:val="24"/>
              </w:rPr>
              <w:t xml:space="preserve">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5A2FB6F3" w14:textId="77777777" w:rsidR="00DC38B3" w:rsidRPr="000A0C51" w:rsidRDefault="00DC38B3" w:rsidP="00941BDB">
            <w:pPr>
              <w:spacing w:line="240" w:lineRule="auto"/>
              <w:jc w:val="center"/>
              <w:rPr>
                <w:szCs w:val="24"/>
              </w:rPr>
            </w:pPr>
            <w:r w:rsidRPr="000A0C51">
              <w:rPr>
                <w:rFonts w:cs="Arial"/>
                <w:szCs w:val="24"/>
              </w:rPr>
              <w:t>- 35.11</w:t>
            </w:r>
          </w:p>
        </w:tc>
      </w:tr>
      <w:tr w:rsidR="00DC38B3" w:rsidRPr="000A0C51" w14:paraId="23BA1362" w14:textId="77777777" w:rsidTr="004846F8">
        <w:trPr>
          <w:divId w:val="1713114313"/>
          <w:trHeight w:val="409"/>
          <w:jc w:val="center"/>
        </w:trPr>
        <w:tc>
          <w:tcPr>
            <w:tcW w:w="944" w:type="dxa"/>
            <w:shd w:val="clear" w:color="auto" w:fill="FFFFFF"/>
            <w:tcMar>
              <w:top w:w="0" w:type="dxa"/>
              <w:left w:w="10" w:type="dxa"/>
              <w:bottom w:w="0" w:type="dxa"/>
              <w:right w:w="10" w:type="dxa"/>
            </w:tcMar>
            <w:vAlign w:val="center"/>
          </w:tcPr>
          <w:p w14:paraId="22CB3D91" w14:textId="77777777" w:rsidR="00DC38B3" w:rsidRPr="000A0C51" w:rsidRDefault="00DC38B3" w:rsidP="00941BDB">
            <w:pPr>
              <w:spacing w:line="240" w:lineRule="auto"/>
              <w:jc w:val="center"/>
              <w:rPr>
                <w:szCs w:val="24"/>
              </w:rPr>
            </w:pPr>
            <w:r w:rsidRPr="000A0C51">
              <w:rPr>
                <w:rFonts w:cs="Arial"/>
                <w:szCs w:val="24"/>
              </w:rPr>
              <w:t>I-2</w:t>
            </w:r>
          </w:p>
        </w:tc>
        <w:tc>
          <w:tcPr>
            <w:tcW w:w="6939" w:type="dxa"/>
            <w:shd w:val="clear" w:color="auto" w:fill="FFFFFF"/>
            <w:tcMar>
              <w:top w:w="0" w:type="dxa"/>
              <w:left w:w="10" w:type="dxa"/>
              <w:bottom w:w="0" w:type="dxa"/>
              <w:right w:w="10" w:type="dxa"/>
            </w:tcMar>
            <w:vAlign w:val="center"/>
          </w:tcPr>
          <w:p w14:paraId="6A05AE87" w14:textId="77777777" w:rsidR="00DC38B3" w:rsidRPr="000A0C51" w:rsidRDefault="00DC38B3" w:rsidP="00941BDB">
            <w:pPr>
              <w:spacing w:line="240" w:lineRule="auto"/>
              <w:jc w:val="center"/>
              <w:rPr>
                <w:szCs w:val="24"/>
              </w:rPr>
            </w:pPr>
            <w:r w:rsidRPr="000A0C51">
              <w:rPr>
                <w:rFonts w:cs="Arial"/>
                <w:szCs w:val="24"/>
                <w:vertAlign w:val="superscript"/>
              </w:rPr>
              <w:t>1</w:t>
            </w:r>
            <w:r w:rsidRPr="000A0C51">
              <w:rPr>
                <w:rFonts w:cs="Arial"/>
                <w:szCs w:val="24"/>
              </w:rPr>
              <w:t>/</w:t>
            </w:r>
            <w:r w:rsidRPr="000A0C51">
              <w:rPr>
                <w:rFonts w:cs="Arial"/>
                <w:szCs w:val="24"/>
                <w:vertAlign w:val="subscript"/>
              </w:rPr>
              <w:t>6</w:t>
            </w:r>
            <w:r w:rsidRPr="000A0C51">
              <w:rPr>
                <w:rFonts w:cs="Arial"/>
                <w:szCs w:val="24"/>
              </w:rPr>
              <w:t xml:space="preserve"> NO</w:t>
            </w:r>
            <w:r w:rsidRPr="000A0C51">
              <w:rPr>
                <w:rFonts w:cs="Arial"/>
                <w:szCs w:val="24"/>
                <w:vertAlign w:val="subscript"/>
              </w:rPr>
              <w:t>2</w:t>
            </w:r>
            <w:r w:rsidRPr="000A0C51">
              <w:rPr>
                <w:rFonts w:cs="Arial"/>
                <w:szCs w:val="24"/>
                <w:vertAlign w:val="superscript"/>
              </w:rPr>
              <w:t>-</w:t>
            </w:r>
            <w:r w:rsidRPr="000A0C51">
              <w:rPr>
                <w:rFonts w:cs="Arial"/>
                <w:szCs w:val="24"/>
              </w:rPr>
              <w:t xml:space="preserve"> + </w:t>
            </w:r>
            <w:r w:rsidRPr="000A0C51">
              <w:rPr>
                <w:rFonts w:cs="Arial"/>
                <w:szCs w:val="24"/>
                <w:vertAlign w:val="superscript"/>
              </w:rPr>
              <w:t>4</w:t>
            </w:r>
            <w:r w:rsidRPr="000A0C51">
              <w:rPr>
                <w:rFonts w:cs="Arial"/>
                <w:szCs w:val="24"/>
              </w:rPr>
              <w:t>/</w:t>
            </w:r>
            <w:r w:rsidRPr="000A0C51">
              <w:rPr>
                <w:rFonts w:cs="Arial"/>
                <w:szCs w:val="24"/>
                <w:vertAlign w:val="subscript"/>
              </w:rPr>
              <w:t>3</w:t>
            </w:r>
            <w:r w:rsidRPr="000A0C51">
              <w:rPr>
                <w:rFonts w:cs="Arial"/>
                <w:szCs w:val="24"/>
              </w:rPr>
              <w:t xml:space="preserve">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6</w:t>
            </w:r>
            <w:r w:rsidRPr="000A0C51">
              <w:rPr>
                <w:rFonts w:cs="Arial"/>
                <w:szCs w:val="24"/>
              </w:rPr>
              <w:t xml:space="preserve"> NH</w:t>
            </w:r>
            <w:r w:rsidRPr="000A0C51">
              <w:rPr>
                <w:rFonts w:cs="Arial"/>
                <w:szCs w:val="24"/>
                <w:vertAlign w:val="subscript"/>
              </w:rPr>
              <w:t>4</w:t>
            </w:r>
            <w:r w:rsidRPr="000A0C51">
              <w:rPr>
                <w:rFonts w:cs="Arial"/>
                <w:szCs w:val="24"/>
                <w:vertAlign w:val="superscript"/>
              </w:rPr>
              <w:t>+</w:t>
            </w:r>
            <w:r w:rsidRPr="000A0C51">
              <w:rPr>
                <w:rFonts w:cs="Arial"/>
                <w:szCs w:val="24"/>
              </w:rPr>
              <w:t xml:space="preserve"> + </w:t>
            </w:r>
            <w:r w:rsidRPr="000A0C51">
              <w:rPr>
                <w:rFonts w:cs="Arial"/>
                <w:szCs w:val="24"/>
                <w:vertAlign w:val="superscript"/>
              </w:rPr>
              <w:t>1</w:t>
            </w:r>
            <w:r w:rsidRPr="000A0C51">
              <w:rPr>
                <w:rFonts w:cs="Arial"/>
                <w:szCs w:val="24"/>
              </w:rPr>
              <w:t>/</w:t>
            </w:r>
            <w:r w:rsidRPr="000A0C51">
              <w:rPr>
                <w:rFonts w:cs="Arial"/>
                <w:szCs w:val="24"/>
                <w:vertAlign w:val="subscript"/>
              </w:rPr>
              <w:t>3</w:t>
            </w:r>
            <w:r w:rsidRPr="000A0C51">
              <w:rPr>
                <w:rFonts w:cs="Arial"/>
                <w:szCs w:val="24"/>
              </w:rPr>
              <w:t xml:space="preserve">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77055C7D" w14:textId="77777777" w:rsidR="00DC38B3" w:rsidRPr="000A0C51" w:rsidRDefault="00DC38B3" w:rsidP="00941BDB">
            <w:pPr>
              <w:spacing w:line="240" w:lineRule="auto"/>
              <w:jc w:val="center"/>
              <w:rPr>
                <w:szCs w:val="24"/>
              </w:rPr>
            </w:pPr>
            <w:r w:rsidRPr="000A0C51">
              <w:rPr>
                <w:szCs w:val="24"/>
              </w:rPr>
              <w:t>- 32.93</w:t>
            </w:r>
          </w:p>
        </w:tc>
      </w:tr>
      <w:tr w:rsidR="00DC38B3" w:rsidRPr="000A0C51" w14:paraId="3107FB73" w14:textId="77777777" w:rsidTr="004846F8">
        <w:trPr>
          <w:divId w:val="1713114313"/>
          <w:trHeight w:val="415"/>
          <w:jc w:val="center"/>
        </w:trPr>
        <w:tc>
          <w:tcPr>
            <w:tcW w:w="944" w:type="dxa"/>
            <w:shd w:val="clear" w:color="auto" w:fill="FFFFFF"/>
            <w:tcMar>
              <w:top w:w="0" w:type="dxa"/>
              <w:left w:w="10" w:type="dxa"/>
              <w:bottom w:w="0" w:type="dxa"/>
              <w:right w:w="10" w:type="dxa"/>
            </w:tcMar>
            <w:vAlign w:val="center"/>
          </w:tcPr>
          <w:p w14:paraId="348666B3" w14:textId="77777777" w:rsidR="00DC38B3" w:rsidRPr="000A0C51" w:rsidRDefault="00DC38B3" w:rsidP="00941BDB">
            <w:pPr>
              <w:spacing w:line="240" w:lineRule="auto"/>
              <w:jc w:val="center"/>
              <w:rPr>
                <w:szCs w:val="24"/>
              </w:rPr>
            </w:pPr>
            <w:r w:rsidRPr="000A0C51">
              <w:rPr>
                <w:rFonts w:cs="Arial"/>
                <w:szCs w:val="24"/>
              </w:rPr>
              <w:t>I-3</w:t>
            </w:r>
          </w:p>
        </w:tc>
        <w:tc>
          <w:tcPr>
            <w:tcW w:w="6939" w:type="dxa"/>
            <w:shd w:val="clear" w:color="auto" w:fill="FFFFFF"/>
            <w:tcMar>
              <w:top w:w="0" w:type="dxa"/>
              <w:left w:w="10" w:type="dxa"/>
              <w:bottom w:w="0" w:type="dxa"/>
              <w:right w:w="10" w:type="dxa"/>
            </w:tcMar>
            <w:vAlign w:val="center"/>
          </w:tcPr>
          <w:p w14:paraId="231EC189" w14:textId="77777777" w:rsidR="00DC38B3" w:rsidRPr="000A0C51" w:rsidRDefault="00DC38B3" w:rsidP="00941BDB">
            <w:pPr>
              <w:spacing w:line="240" w:lineRule="auto"/>
              <w:jc w:val="center"/>
              <w:rPr>
                <w:szCs w:val="24"/>
              </w:rPr>
            </w:pPr>
            <w:r w:rsidRPr="000A0C51">
              <w:rPr>
                <w:rFonts w:cs="Arial"/>
                <w:szCs w:val="24"/>
                <w:vertAlign w:val="superscript"/>
              </w:rPr>
              <w:t>1</w:t>
            </w:r>
            <w:r w:rsidRPr="000A0C51">
              <w:rPr>
                <w:rFonts w:cs="Arial"/>
                <w:szCs w:val="24"/>
              </w:rPr>
              <w:t>/</w:t>
            </w:r>
            <w:r w:rsidRPr="000A0C51">
              <w:rPr>
                <w:rFonts w:cs="Arial"/>
                <w:szCs w:val="24"/>
                <w:vertAlign w:val="subscript"/>
              </w:rPr>
              <w:t>6</w:t>
            </w:r>
            <w:r w:rsidRPr="000A0C51">
              <w:rPr>
                <w:rFonts w:cs="Arial"/>
                <w:szCs w:val="24"/>
              </w:rPr>
              <w:t xml:space="preserve"> N</w:t>
            </w:r>
            <w:r w:rsidRPr="000A0C51">
              <w:rPr>
                <w:rFonts w:cs="Arial"/>
                <w:szCs w:val="24"/>
                <w:vertAlign w:val="subscript"/>
              </w:rPr>
              <w:t>2</w:t>
            </w:r>
            <w:r w:rsidRPr="000A0C51">
              <w:rPr>
                <w:rFonts w:cs="Arial"/>
                <w:szCs w:val="24"/>
              </w:rPr>
              <w:t xml:space="preserve"> + </w:t>
            </w:r>
            <w:r w:rsidRPr="000A0C51">
              <w:rPr>
                <w:rFonts w:cs="Arial"/>
                <w:szCs w:val="24"/>
                <w:vertAlign w:val="superscript"/>
              </w:rPr>
              <w:t>4</w:t>
            </w:r>
            <w:r w:rsidRPr="000A0C51">
              <w:rPr>
                <w:rFonts w:cs="Arial"/>
                <w:szCs w:val="24"/>
              </w:rPr>
              <w:t>/</w:t>
            </w:r>
            <w:r w:rsidRPr="000A0C51">
              <w:rPr>
                <w:rFonts w:cs="Arial"/>
                <w:szCs w:val="24"/>
                <w:vertAlign w:val="subscript"/>
              </w:rPr>
              <w:t>3</w:t>
            </w:r>
            <w:r w:rsidRPr="000A0C51">
              <w:rPr>
                <w:rFonts w:cs="Arial"/>
                <w:szCs w:val="24"/>
              </w:rPr>
              <w:t xml:space="preserve">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3</w:t>
            </w:r>
            <w:r w:rsidRPr="000A0C51">
              <w:rPr>
                <w:rFonts w:cs="Arial"/>
                <w:szCs w:val="24"/>
              </w:rPr>
              <w:t xml:space="preserve"> NH</w:t>
            </w:r>
            <w:r w:rsidRPr="000A0C51">
              <w:rPr>
                <w:rFonts w:cs="Arial"/>
                <w:szCs w:val="24"/>
                <w:vertAlign w:val="subscript"/>
              </w:rPr>
              <w:t>4</w:t>
            </w:r>
            <w:r w:rsidRPr="000A0C51">
              <w:rPr>
                <w:rFonts w:cs="Arial"/>
                <w:szCs w:val="24"/>
                <w:vertAlign w:val="superscript"/>
              </w:rPr>
              <w:t>+</w:t>
            </w:r>
            <w:r w:rsidRPr="000A0C51">
              <w:rPr>
                <w:rFonts w:cs="Arial"/>
                <w:szCs w:val="24"/>
              </w:rPr>
              <w:t xml:space="preserve"> </w:t>
            </w:r>
          </w:p>
        </w:tc>
        <w:tc>
          <w:tcPr>
            <w:tcW w:w="1158" w:type="dxa"/>
            <w:shd w:val="clear" w:color="auto" w:fill="FFFFFF"/>
            <w:tcMar>
              <w:top w:w="0" w:type="dxa"/>
              <w:left w:w="10" w:type="dxa"/>
              <w:bottom w:w="0" w:type="dxa"/>
              <w:right w:w="10" w:type="dxa"/>
            </w:tcMar>
            <w:vAlign w:val="center"/>
          </w:tcPr>
          <w:p w14:paraId="6DF37CCF" w14:textId="77777777" w:rsidR="00DC38B3" w:rsidRPr="000A0C51" w:rsidRDefault="00DC38B3" w:rsidP="00941BDB">
            <w:pPr>
              <w:spacing w:line="240" w:lineRule="auto"/>
              <w:jc w:val="center"/>
              <w:rPr>
                <w:szCs w:val="24"/>
              </w:rPr>
            </w:pPr>
            <w:r w:rsidRPr="000A0C51">
              <w:rPr>
                <w:szCs w:val="24"/>
              </w:rPr>
              <w:t>26.70</w:t>
            </w:r>
          </w:p>
        </w:tc>
      </w:tr>
      <w:tr w:rsidR="00DC38B3" w:rsidRPr="000A0C51" w14:paraId="5FCD1613" w14:textId="77777777" w:rsidTr="004846F8">
        <w:trPr>
          <w:divId w:val="1713114313"/>
          <w:trHeight w:val="422"/>
          <w:jc w:val="center"/>
        </w:trPr>
        <w:tc>
          <w:tcPr>
            <w:tcW w:w="944" w:type="dxa"/>
            <w:shd w:val="clear" w:color="auto" w:fill="FFFFFF"/>
            <w:tcMar>
              <w:top w:w="0" w:type="dxa"/>
              <w:left w:w="10" w:type="dxa"/>
              <w:bottom w:w="0" w:type="dxa"/>
              <w:right w:w="10" w:type="dxa"/>
            </w:tcMar>
            <w:vAlign w:val="center"/>
          </w:tcPr>
          <w:p w14:paraId="1A463423" w14:textId="77777777" w:rsidR="00DC38B3" w:rsidRPr="000A0C51" w:rsidRDefault="00DC38B3" w:rsidP="00941BDB">
            <w:pPr>
              <w:spacing w:line="240" w:lineRule="auto"/>
              <w:jc w:val="center"/>
              <w:rPr>
                <w:szCs w:val="24"/>
              </w:rPr>
            </w:pPr>
            <w:r w:rsidRPr="000A0C51">
              <w:rPr>
                <w:rFonts w:cs="Arial"/>
                <w:szCs w:val="24"/>
              </w:rPr>
              <w:t>I-4</w:t>
            </w:r>
          </w:p>
        </w:tc>
        <w:tc>
          <w:tcPr>
            <w:tcW w:w="6939" w:type="dxa"/>
            <w:shd w:val="clear" w:color="auto" w:fill="FFFFFF"/>
            <w:tcMar>
              <w:top w:w="0" w:type="dxa"/>
              <w:left w:w="10" w:type="dxa"/>
              <w:bottom w:w="0" w:type="dxa"/>
              <w:right w:w="10" w:type="dxa"/>
            </w:tcMar>
            <w:vAlign w:val="center"/>
          </w:tcPr>
          <w:p w14:paraId="124ACF86" w14:textId="77777777" w:rsidR="00DC38B3" w:rsidRPr="000A0C51" w:rsidRDefault="00DC38B3" w:rsidP="00941BDB">
            <w:pPr>
              <w:spacing w:line="240" w:lineRule="auto"/>
              <w:jc w:val="center"/>
              <w:rPr>
                <w:szCs w:val="24"/>
              </w:rPr>
            </w:pPr>
            <w:r w:rsidRPr="000A0C51">
              <w:rPr>
                <w:szCs w:val="24"/>
              </w:rPr>
              <w:t>Fe</w:t>
            </w:r>
            <w:r w:rsidRPr="000A0C51">
              <w:rPr>
                <w:szCs w:val="24"/>
                <w:vertAlign w:val="superscript"/>
              </w:rPr>
              <w:t>3+</w:t>
            </w:r>
            <w:r w:rsidRPr="000A0C51">
              <w:rPr>
                <w:szCs w:val="24"/>
              </w:rPr>
              <w:t xml:space="preserve"> + e</w:t>
            </w:r>
            <w:r w:rsidRPr="000A0C51">
              <w:rPr>
                <w:szCs w:val="24"/>
                <w:vertAlign w:val="superscript"/>
              </w:rPr>
              <w:t>-</w:t>
            </w:r>
            <w:r w:rsidRPr="000A0C51">
              <w:rPr>
                <w:szCs w:val="24"/>
              </w:rPr>
              <w:t xml:space="preserve"> </w:t>
            </w:r>
            <w:r w:rsidRPr="000A0C51">
              <w:rPr>
                <w:rFonts w:ascii="Symbol" w:hAnsi="Symbol" w:cs="Arial"/>
                <w:szCs w:val="24"/>
              </w:rPr>
              <w:t></w:t>
            </w:r>
            <w:r w:rsidRPr="000A0C51">
              <w:rPr>
                <w:szCs w:val="24"/>
              </w:rPr>
              <w:t xml:space="preserve"> Fe</w:t>
            </w:r>
            <w:r w:rsidRPr="000A0C51">
              <w:rPr>
                <w:szCs w:val="24"/>
                <w:vertAlign w:val="superscript"/>
              </w:rPr>
              <w:t>2+</w:t>
            </w:r>
          </w:p>
        </w:tc>
        <w:tc>
          <w:tcPr>
            <w:tcW w:w="1158" w:type="dxa"/>
            <w:shd w:val="clear" w:color="auto" w:fill="FFFFFF"/>
            <w:tcMar>
              <w:top w:w="0" w:type="dxa"/>
              <w:left w:w="10" w:type="dxa"/>
              <w:bottom w:w="0" w:type="dxa"/>
              <w:right w:w="10" w:type="dxa"/>
            </w:tcMar>
            <w:vAlign w:val="center"/>
          </w:tcPr>
          <w:p w14:paraId="5B0812FB" w14:textId="77777777" w:rsidR="00DC38B3" w:rsidRPr="000A0C51" w:rsidRDefault="00DC38B3" w:rsidP="00941BDB">
            <w:pPr>
              <w:spacing w:line="240" w:lineRule="auto"/>
              <w:jc w:val="center"/>
              <w:rPr>
                <w:szCs w:val="24"/>
              </w:rPr>
            </w:pPr>
            <w:r w:rsidRPr="000A0C51">
              <w:rPr>
                <w:szCs w:val="24"/>
              </w:rPr>
              <w:t>- 74.27</w:t>
            </w:r>
          </w:p>
        </w:tc>
      </w:tr>
      <w:tr w:rsidR="00DC38B3" w:rsidRPr="000A0C51" w14:paraId="4C67F549" w14:textId="77777777" w:rsidTr="004846F8">
        <w:trPr>
          <w:divId w:val="1713114313"/>
          <w:trHeight w:val="422"/>
          <w:jc w:val="center"/>
        </w:trPr>
        <w:tc>
          <w:tcPr>
            <w:tcW w:w="944" w:type="dxa"/>
            <w:shd w:val="clear" w:color="auto" w:fill="FFFFFF"/>
            <w:tcMar>
              <w:top w:w="0" w:type="dxa"/>
              <w:left w:w="10" w:type="dxa"/>
              <w:bottom w:w="0" w:type="dxa"/>
              <w:right w:w="10" w:type="dxa"/>
            </w:tcMar>
            <w:vAlign w:val="center"/>
          </w:tcPr>
          <w:p w14:paraId="59D4D082" w14:textId="77777777" w:rsidR="00DC38B3" w:rsidRPr="000A0C51" w:rsidRDefault="00DC38B3" w:rsidP="00941BDB">
            <w:pPr>
              <w:spacing w:line="240" w:lineRule="auto"/>
              <w:jc w:val="center"/>
              <w:rPr>
                <w:szCs w:val="24"/>
              </w:rPr>
            </w:pPr>
            <w:r w:rsidRPr="000A0C51">
              <w:rPr>
                <w:rFonts w:cs="Arial"/>
                <w:szCs w:val="24"/>
              </w:rPr>
              <w:t>I-5</w:t>
            </w:r>
          </w:p>
        </w:tc>
        <w:tc>
          <w:tcPr>
            <w:tcW w:w="6939" w:type="dxa"/>
            <w:shd w:val="clear" w:color="auto" w:fill="FFFFFF"/>
            <w:tcMar>
              <w:top w:w="0" w:type="dxa"/>
              <w:left w:w="10" w:type="dxa"/>
              <w:bottom w:w="0" w:type="dxa"/>
              <w:right w:w="10" w:type="dxa"/>
            </w:tcMar>
            <w:vAlign w:val="center"/>
          </w:tcPr>
          <w:p w14:paraId="545003DC" w14:textId="77777777" w:rsidR="00DC38B3" w:rsidRPr="000A0C51" w:rsidRDefault="00DC38B3" w:rsidP="00941BDB">
            <w:pPr>
              <w:spacing w:line="240" w:lineRule="auto"/>
              <w:jc w:val="center"/>
              <w:rPr>
                <w:szCs w:val="24"/>
              </w:rPr>
            </w:pPr>
            <w:r w:rsidRPr="000A0C51">
              <w:rPr>
                <w:szCs w:val="24"/>
              </w:rPr>
              <w:t>H</w:t>
            </w:r>
            <w:r w:rsidRPr="000A0C51">
              <w:rPr>
                <w:szCs w:val="24"/>
                <w:vertAlign w:val="superscript"/>
              </w:rPr>
              <w:t>+</w:t>
            </w:r>
            <w:r w:rsidRPr="000A0C51">
              <w:rPr>
                <w:szCs w:val="24"/>
              </w:rPr>
              <w:t xml:space="preserve"> + e</w:t>
            </w:r>
            <w:r w:rsidRPr="000A0C51">
              <w:rPr>
                <w:szCs w:val="24"/>
                <w:vertAlign w:val="superscript"/>
              </w:rPr>
              <w:t>-</w:t>
            </w:r>
            <w:r w:rsidRPr="000A0C51">
              <w:rPr>
                <w:szCs w:val="24"/>
              </w:rPr>
              <w:t xml:space="preserve"> </w:t>
            </w:r>
            <w:r w:rsidRPr="000A0C51">
              <w:rPr>
                <w:rFonts w:ascii="Symbol" w:hAnsi="Symbol" w:cs="Arial"/>
                <w:szCs w:val="24"/>
              </w:rPr>
              <w:t></w:t>
            </w:r>
            <w:r w:rsidRPr="000A0C51">
              <w:rPr>
                <w:szCs w:val="24"/>
              </w:rPr>
              <w:t xml:space="preserve"> ½ H</w:t>
            </w:r>
            <w:r w:rsidRPr="000A0C51">
              <w:rPr>
                <w:szCs w:val="24"/>
                <w:vertAlign w:val="subscript"/>
              </w:rPr>
              <w:t>2</w:t>
            </w:r>
          </w:p>
        </w:tc>
        <w:tc>
          <w:tcPr>
            <w:tcW w:w="1158" w:type="dxa"/>
            <w:shd w:val="clear" w:color="auto" w:fill="FFFFFF"/>
            <w:tcMar>
              <w:top w:w="0" w:type="dxa"/>
              <w:left w:w="10" w:type="dxa"/>
              <w:bottom w:w="0" w:type="dxa"/>
              <w:right w:w="10" w:type="dxa"/>
            </w:tcMar>
            <w:vAlign w:val="center"/>
          </w:tcPr>
          <w:p w14:paraId="1CB0F9B2" w14:textId="77777777" w:rsidR="00DC38B3" w:rsidRPr="000A0C51" w:rsidRDefault="00DC38B3" w:rsidP="00941BDB">
            <w:pPr>
              <w:spacing w:line="240" w:lineRule="auto"/>
              <w:jc w:val="center"/>
              <w:rPr>
                <w:szCs w:val="24"/>
              </w:rPr>
            </w:pPr>
            <w:r w:rsidRPr="000A0C51">
              <w:rPr>
                <w:szCs w:val="24"/>
              </w:rPr>
              <w:t>39.87</w:t>
            </w:r>
          </w:p>
        </w:tc>
      </w:tr>
      <w:tr w:rsidR="00DC38B3" w:rsidRPr="000A0C51" w14:paraId="79E3B663" w14:textId="77777777" w:rsidTr="004846F8">
        <w:trPr>
          <w:divId w:val="1713114313"/>
          <w:trHeight w:val="414"/>
          <w:jc w:val="center"/>
        </w:trPr>
        <w:tc>
          <w:tcPr>
            <w:tcW w:w="944" w:type="dxa"/>
            <w:shd w:val="clear" w:color="auto" w:fill="FFFFFF"/>
            <w:tcMar>
              <w:top w:w="0" w:type="dxa"/>
              <w:left w:w="10" w:type="dxa"/>
              <w:bottom w:w="0" w:type="dxa"/>
              <w:right w:w="10" w:type="dxa"/>
            </w:tcMar>
            <w:vAlign w:val="center"/>
          </w:tcPr>
          <w:p w14:paraId="4B39C045" w14:textId="77777777" w:rsidR="00DC38B3" w:rsidRPr="000A0C51" w:rsidRDefault="00DC38B3" w:rsidP="00941BDB">
            <w:pPr>
              <w:spacing w:line="240" w:lineRule="auto"/>
              <w:jc w:val="center"/>
              <w:rPr>
                <w:szCs w:val="24"/>
              </w:rPr>
            </w:pPr>
            <w:r w:rsidRPr="000A0C51">
              <w:rPr>
                <w:rFonts w:cs="Arial"/>
                <w:szCs w:val="24"/>
              </w:rPr>
              <w:t>I-6</w:t>
            </w:r>
          </w:p>
        </w:tc>
        <w:tc>
          <w:tcPr>
            <w:tcW w:w="6939" w:type="dxa"/>
            <w:shd w:val="clear" w:color="auto" w:fill="FFFFFF"/>
            <w:tcMar>
              <w:top w:w="0" w:type="dxa"/>
              <w:left w:w="10" w:type="dxa"/>
              <w:bottom w:w="0" w:type="dxa"/>
              <w:right w:w="10" w:type="dxa"/>
            </w:tcMar>
            <w:vAlign w:val="center"/>
          </w:tcPr>
          <w:p w14:paraId="0191ED3D" w14:textId="77777777" w:rsidR="00DC38B3" w:rsidRPr="000A0C51" w:rsidRDefault="00DC38B3" w:rsidP="00941BDB">
            <w:pPr>
              <w:spacing w:line="240" w:lineRule="auto"/>
              <w:jc w:val="center"/>
              <w:rPr>
                <w:szCs w:val="24"/>
              </w:rPr>
            </w:pPr>
            <w:r w:rsidRPr="000A0C51">
              <w:rPr>
                <w:rFonts w:cs="Arial"/>
                <w:szCs w:val="24"/>
              </w:rPr>
              <w:t>½ NO</w:t>
            </w:r>
            <w:r w:rsidRPr="000A0C51">
              <w:rPr>
                <w:rFonts w:cs="Arial"/>
                <w:szCs w:val="24"/>
                <w:vertAlign w:val="subscript"/>
              </w:rPr>
              <w:t>3</w:t>
            </w:r>
            <w:r w:rsidRPr="000A0C51">
              <w:rPr>
                <w:rFonts w:cs="Arial"/>
                <w:szCs w:val="24"/>
                <w:vertAlign w:val="superscript"/>
              </w:rPr>
              <w:t>-</w:t>
            </w:r>
            <w:r w:rsidRPr="000A0C51">
              <w:rPr>
                <w:rFonts w:cs="Arial"/>
                <w:szCs w:val="24"/>
              </w:rPr>
              <w:t xml:space="preserve"> +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½ NO</w:t>
            </w:r>
            <w:r w:rsidRPr="000A0C51">
              <w:rPr>
                <w:rFonts w:cs="Arial"/>
                <w:szCs w:val="24"/>
                <w:vertAlign w:val="subscript"/>
              </w:rPr>
              <w:t>2</w:t>
            </w:r>
            <w:r w:rsidRPr="000A0C51">
              <w:rPr>
                <w:rFonts w:cs="Arial"/>
                <w:szCs w:val="24"/>
                <w:vertAlign w:val="superscript"/>
              </w:rPr>
              <w:t>-</w:t>
            </w:r>
            <w:r w:rsidRPr="000A0C51">
              <w:rPr>
                <w:rFonts w:cs="Arial"/>
                <w:szCs w:val="24"/>
              </w:rPr>
              <w:t xml:space="preserve"> + ½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5646EC4A" w14:textId="77777777" w:rsidR="00DC38B3" w:rsidRPr="000A0C51" w:rsidRDefault="00DC38B3" w:rsidP="00941BDB">
            <w:pPr>
              <w:spacing w:line="240" w:lineRule="auto"/>
              <w:jc w:val="center"/>
              <w:rPr>
                <w:szCs w:val="24"/>
              </w:rPr>
            </w:pPr>
            <w:r w:rsidRPr="000A0C51">
              <w:rPr>
                <w:rFonts w:cs="Arial"/>
                <w:szCs w:val="24"/>
              </w:rPr>
              <w:t>- 41.65</w:t>
            </w:r>
          </w:p>
        </w:tc>
      </w:tr>
      <w:tr w:rsidR="00DC38B3" w:rsidRPr="000A0C51" w14:paraId="58FB365B"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2FD8E1A9" w14:textId="77777777" w:rsidR="00DC38B3" w:rsidRPr="000A0C51" w:rsidRDefault="00DC38B3" w:rsidP="00941BDB">
            <w:pPr>
              <w:spacing w:line="240" w:lineRule="auto"/>
              <w:jc w:val="center"/>
              <w:rPr>
                <w:szCs w:val="24"/>
              </w:rPr>
            </w:pPr>
            <w:r w:rsidRPr="000A0C51">
              <w:rPr>
                <w:rFonts w:cs="Arial"/>
                <w:szCs w:val="24"/>
              </w:rPr>
              <w:t>I-7</w:t>
            </w:r>
          </w:p>
        </w:tc>
        <w:tc>
          <w:tcPr>
            <w:tcW w:w="6939" w:type="dxa"/>
            <w:shd w:val="clear" w:color="auto" w:fill="FFFFFF"/>
            <w:tcMar>
              <w:top w:w="0" w:type="dxa"/>
              <w:left w:w="10" w:type="dxa"/>
              <w:bottom w:w="0" w:type="dxa"/>
              <w:right w:w="10" w:type="dxa"/>
            </w:tcMar>
            <w:vAlign w:val="center"/>
          </w:tcPr>
          <w:p w14:paraId="2E55E73D" w14:textId="77777777" w:rsidR="00DC38B3" w:rsidRPr="000A0C51" w:rsidRDefault="00DC38B3" w:rsidP="00941BDB">
            <w:pPr>
              <w:spacing w:line="240" w:lineRule="auto"/>
              <w:jc w:val="center"/>
              <w:rPr>
                <w:szCs w:val="24"/>
              </w:rPr>
            </w:pPr>
            <w:r w:rsidRPr="000A0C51">
              <w:rPr>
                <w:rFonts w:cs="Arial"/>
                <w:szCs w:val="24"/>
                <w:vertAlign w:val="superscript"/>
              </w:rPr>
              <w:t>1</w:t>
            </w:r>
            <w:r w:rsidRPr="000A0C51">
              <w:rPr>
                <w:rFonts w:cs="Arial"/>
                <w:szCs w:val="24"/>
              </w:rPr>
              <w:t>/</w:t>
            </w:r>
            <w:r w:rsidRPr="000A0C51">
              <w:rPr>
                <w:rFonts w:cs="Arial"/>
                <w:szCs w:val="24"/>
                <w:vertAlign w:val="subscript"/>
              </w:rPr>
              <w:t>3</w:t>
            </w:r>
            <w:r w:rsidRPr="000A0C51">
              <w:rPr>
                <w:rFonts w:cs="Arial"/>
                <w:szCs w:val="24"/>
              </w:rPr>
              <w:t xml:space="preserve"> NO</w:t>
            </w:r>
            <w:r w:rsidRPr="000A0C51">
              <w:rPr>
                <w:rFonts w:cs="Arial"/>
                <w:szCs w:val="24"/>
                <w:vertAlign w:val="subscript"/>
              </w:rPr>
              <w:t>3</w:t>
            </w:r>
            <w:r w:rsidRPr="000A0C51">
              <w:rPr>
                <w:rFonts w:cs="Arial"/>
                <w:szCs w:val="24"/>
                <w:vertAlign w:val="superscript"/>
              </w:rPr>
              <w:t>-</w:t>
            </w:r>
            <w:r w:rsidRPr="000A0C51">
              <w:rPr>
                <w:rFonts w:cs="Arial"/>
                <w:szCs w:val="24"/>
              </w:rPr>
              <w:t xml:space="preserve"> + </w:t>
            </w:r>
            <w:r w:rsidRPr="000A0C51">
              <w:rPr>
                <w:rFonts w:cs="Arial"/>
                <w:szCs w:val="24"/>
                <w:vertAlign w:val="superscript"/>
              </w:rPr>
              <w:t>4</w:t>
            </w:r>
            <w:r w:rsidRPr="000A0C51">
              <w:rPr>
                <w:rFonts w:cs="Arial"/>
                <w:szCs w:val="24"/>
              </w:rPr>
              <w:t>/</w:t>
            </w:r>
            <w:r w:rsidRPr="000A0C51">
              <w:rPr>
                <w:rFonts w:cs="Arial"/>
                <w:szCs w:val="24"/>
                <w:vertAlign w:val="subscript"/>
              </w:rPr>
              <w:t>3</w:t>
            </w:r>
            <w:r w:rsidRPr="000A0C51">
              <w:rPr>
                <w:rFonts w:cs="Arial"/>
                <w:szCs w:val="24"/>
              </w:rPr>
              <w:t xml:space="preserve">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3</w:t>
            </w:r>
            <w:r w:rsidRPr="000A0C51">
              <w:rPr>
                <w:rFonts w:cs="Arial"/>
                <w:szCs w:val="24"/>
              </w:rPr>
              <w:t xml:space="preserve"> NO + </w:t>
            </w:r>
            <w:r w:rsidRPr="000A0C51">
              <w:rPr>
                <w:rFonts w:cs="Arial"/>
                <w:szCs w:val="24"/>
                <w:vertAlign w:val="superscript"/>
              </w:rPr>
              <w:t>2</w:t>
            </w:r>
            <w:r w:rsidRPr="000A0C51">
              <w:rPr>
                <w:rFonts w:cs="Arial"/>
                <w:szCs w:val="24"/>
              </w:rPr>
              <w:t>/</w:t>
            </w:r>
            <w:r w:rsidRPr="000A0C51">
              <w:rPr>
                <w:rFonts w:cs="Arial"/>
                <w:szCs w:val="24"/>
                <w:vertAlign w:val="subscript"/>
              </w:rPr>
              <w:t>3</w:t>
            </w:r>
            <w:r w:rsidRPr="000A0C51">
              <w:rPr>
                <w:rFonts w:cs="Arial"/>
                <w:szCs w:val="24"/>
              </w:rPr>
              <w:t xml:space="preserve">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3094D6A5" w14:textId="77777777" w:rsidR="00DC38B3" w:rsidRPr="000A0C51" w:rsidRDefault="00DC38B3" w:rsidP="00941BDB">
            <w:pPr>
              <w:spacing w:line="240" w:lineRule="auto"/>
              <w:jc w:val="center"/>
              <w:rPr>
                <w:szCs w:val="24"/>
              </w:rPr>
            </w:pPr>
            <w:r w:rsidRPr="000A0C51">
              <w:rPr>
                <w:szCs w:val="24"/>
              </w:rPr>
              <w:t>- 39.00</w:t>
            </w:r>
          </w:p>
        </w:tc>
      </w:tr>
      <w:tr w:rsidR="00DC38B3" w:rsidRPr="000A0C51" w14:paraId="4675A1EE"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386126AA" w14:textId="77777777" w:rsidR="00DC38B3" w:rsidRPr="000A0C51" w:rsidRDefault="00DC38B3" w:rsidP="00941BDB">
            <w:pPr>
              <w:spacing w:line="240" w:lineRule="auto"/>
              <w:jc w:val="center"/>
              <w:rPr>
                <w:rFonts w:cs="Arial"/>
                <w:szCs w:val="24"/>
              </w:rPr>
            </w:pPr>
            <w:r w:rsidRPr="000A0C51">
              <w:rPr>
                <w:rFonts w:cs="Arial"/>
                <w:szCs w:val="24"/>
              </w:rPr>
              <w:t>I-8</w:t>
            </w:r>
          </w:p>
        </w:tc>
        <w:tc>
          <w:tcPr>
            <w:tcW w:w="6939" w:type="dxa"/>
            <w:shd w:val="clear" w:color="auto" w:fill="FFFFFF"/>
            <w:tcMar>
              <w:top w:w="0" w:type="dxa"/>
              <w:left w:w="10" w:type="dxa"/>
              <w:bottom w:w="0" w:type="dxa"/>
              <w:right w:w="10" w:type="dxa"/>
            </w:tcMar>
            <w:vAlign w:val="center"/>
          </w:tcPr>
          <w:p w14:paraId="021506ED" w14:textId="77777777" w:rsidR="00DC38B3" w:rsidRPr="000A0C51" w:rsidRDefault="00DC38B3" w:rsidP="00941BDB">
            <w:pPr>
              <w:spacing w:line="240" w:lineRule="auto"/>
              <w:jc w:val="center"/>
              <w:rPr>
                <w:rFonts w:cs="Arial"/>
                <w:szCs w:val="24"/>
              </w:rPr>
            </w:pPr>
            <w:r w:rsidRPr="000A0C51">
              <w:rPr>
                <w:rFonts w:cs="Arial"/>
                <w:szCs w:val="24"/>
                <w:vertAlign w:val="superscript"/>
              </w:rPr>
              <w:t>1</w:t>
            </w:r>
            <w:r w:rsidRPr="000A0C51">
              <w:rPr>
                <w:rFonts w:cs="Arial"/>
                <w:szCs w:val="24"/>
              </w:rPr>
              <w:t>/</w:t>
            </w:r>
            <w:r w:rsidRPr="000A0C51">
              <w:rPr>
                <w:rFonts w:cs="Arial"/>
                <w:szCs w:val="24"/>
                <w:vertAlign w:val="subscript"/>
              </w:rPr>
              <w:t>4</w:t>
            </w:r>
            <w:r w:rsidRPr="000A0C51">
              <w:rPr>
                <w:rFonts w:cs="Arial"/>
                <w:szCs w:val="24"/>
              </w:rPr>
              <w:t xml:space="preserve"> NO</w:t>
            </w:r>
            <w:r w:rsidRPr="000A0C51">
              <w:rPr>
                <w:rFonts w:cs="Arial"/>
                <w:szCs w:val="24"/>
                <w:vertAlign w:val="subscript"/>
              </w:rPr>
              <w:t>3</w:t>
            </w:r>
            <w:r w:rsidRPr="000A0C51">
              <w:rPr>
                <w:rFonts w:cs="Arial"/>
                <w:szCs w:val="24"/>
                <w:vertAlign w:val="superscript"/>
              </w:rPr>
              <w:t>-</w:t>
            </w:r>
            <w:r w:rsidRPr="000A0C51">
              <w:rPr>
                <w:rFonts w:cs="Arial"/>
                <w:szCs w:val="24"/>
              </w:rPr>
              <w:t xml:space="preserve"> + </w:t>
            </w:r>
            <w:r w:rsidRPr="000A0C51">
              <w:rPr>
                <w:rFonts w:cs="Arial"/>
                <w:szCs w:val="24"/>
                <w:vertAlign w:val="superscript"/>
              </w:rPr>
              <w:t>5</w:t>
            </w:r>
            <w:r w:rsidRPr="000A0C51">
              <w:rPr>
                <w:rFonts w:cs="Arial"/>
                <w:szCs w:val="24"/>
              </w:rPr>
              <w:t>/</w:t>
            </w:r>
            <w:r w:rsidRPr="000A0C51">
              <w:rPr>
                <w:rFonts w:cs="Arial"/>
                <w:szCs w:val="24"/>
                <w:vertAlign w:val="subscript"/>
              </w:rPr>
              <w:t>4</w:t>
            </w:r>
            <w:r w:rsidRPr="000A0C51">
              <w:rPr>
                <w:rFonts w:cs="Arial"/>
                <w:szCs w:val="24"/>
              </w:rPr>
              <w:t xml:space="preserve">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8</w:t>
            </w:r>
            <w:r w:rsidRPr="000A0C51">
              <w:rPr>
                <w:rFonts w:cs="Arial"/>
                <w:szCs w:val="24"/>
              </w:rPr>
              <w:t xml:space="preserve"> N</w:t>
            </w:r>
            <w:r w:rsidRPr="000A0C51">
              <w:rPr>
                <w:rFonts w:cs="Arial"/>
                <w:szCs w:val="24"/>
                <w:vertAlign w:val="subscript"/>
              </w:rPr>
              <w:t>2</w:t>
            </w:r>
            <w:r w:rsidRPr="000A0C51">
              <w:rPr>
                <w:rFonts w:cs="Arial"/>
                <w:szCs w:val="24"/>
              </w:rPr>
              <w:t xml:space="preserve">O + </w:t>
            </w:r>
            <w:r w:rsidRPr="000A0C51">
              <w:rPr>
                <w:rFonts w:cs="Arial"/>
                <w:szCs w:val="24"/>
                <w:vertAlign w:val="superscript"/>
              </w:rPr>
              <w:t>5</w:t>
            </w:r>
            <w:r w:rsidRPr="000A0C51">
              <w:rPr>
                <w:rFonts w:cs="Arial"/>
                <w:szCs w:val="24"/>
              </w:rPr>
              <w:t>/</w:t>
            </w:r>
            <w:r w:rsidRPr="000A0C51">
              <w:rPr>
                <w:rFonts w:cs="Arial"/>
                <w:szCs w:val="24"/>
                <w:vertAlign w:val="subscript"/>
              </w:rPr>
              <w:t>8</w:t>
            </w:r>
            <w:r w:rsidRPr="000A0C51">
              <w:rPr>
                <w:rFonts w:cs="Arial"/>
                <w:szCs w:val="24"/>
              </w:rPr>
              <w:t xml:space="preserve">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7BB76A4A" w14:textId="77777777" w:rsidR="00DC38B3" w:rsidRPr="000A0C51" w:rsidRDefault="00DC38B3" w:rsidP="00941BDB">
            <w:pPr>
              <w:spacing w:line="240" w:lineRule="auto"/>
              <w:jc w:val="center"/>
              <w:rPr>
                <w:rFonts w:cs="Arial"/>
                <w:szCs w:val="24"/>
              </w:rPr>
            </w:pPr>
            <w:r w:rsidRPr="000A0C51">
              <w:rPr>
                <w:rFonts w:cs="Arial"/>
                <w:szCs w:val="24"/>
              </w:rPr>
              <w:t>- 57.54</w:t>
            </w:r>
          </w:p>
        </w:tc>
      </w:tr>
      <w:tr w:rsidR="00DC38B3" w:rsidRPr="000A0C51" w14:paraId="37559786"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29D1FA69" w14:textId="77777777" w:rsidR="00DC38B3" w:rsidRPr="000A0C51" w:rsidRDefault="00DC38B3" w:rsidP="00941BDB">
            <w:pPr>
              <w:spacing w:line="240" w:lineRule="auto"/>
              <w:jc w:val="center"/>
              <w:rPr>
                <w:rFonts w:cs="Arial"/>
                <w:szCs w:val="24"/>
              </w:rPr>
            </w:pPr>
            <w:r w:rsidRPr="000A0C51">
              <w:rPr>
                <w:rFonts w:cs="Arial"/>
                <w:szCs w:val="24"/>
              </w:rPr>
              <w:t>I-9</w:t>
            </w:r>
          </w:p>
        </w:tc>
        <w:tc>
          <w:tcPr>
            <w:tcW w:w="6939" w:type="dxa"/>
            <w:shd w:val="clear" w:color="auto" w:fill="FFFFFF"/>
            <w:tcMar>
              <w:top w:w="0" w:type="dxa"/>
              <w:left w:w="10" w:type="dxa"/>
              <w:bottom w:w="0" w:type="dxa"/>
              <w:right w:w="10" w:type="dxa"/>
            </w:tcMar>
            <w:vAlign w:val="center"/>
          </w:tcPr>
          <w:p w14:paraId="7780448A" w14:textId="77777777" w:rsidR="00DC38B3" w:rsidRPr="000A0C51" w:rsidRDefault="00DC38B3" w:rsidP="00941BDB">
            <w:pPr>
              <w:spacing w:line="240" w:lineRule="auto"/>
              <w:jc w:val="center"/>
              <w:rPr>
                <w:rFonts w:cs="Arial"/>
                <w:szCs w:val="24"/>
              </w:rPr>
            </w:pPr>
            <w:r w:rsidRPr="000A0C51">
              <w:rPr>
                <w:rFonts w:cs="Arial"/>
                <w:szCs w:val="24"/>
                <w:vertAlign w:val="superscript"/>
              </w:rPr>
              <w:t>7</w:t>
            </w:r>
            <w:r w:rsidRPr="000A0C51">
              <w:rPr>
                <w:rFonts w:cs="Arial"/>
                <w:szCs w:val="24"/>
              </w:rPr>
              <w:t>/</w:t>
            </w:r>
            <w:r w:rsidRPr="000A0C51">
              <w:rPr>
                <w:rFonts w:cs="Arial"/>
                <w:szCs w:val="24"/>
                <w:vertAlign w:val="subscript"/>
              </w:rPr>
              <w:t>24</w:t>
            </w:r>
            <w:r w:rsidRPr="000A0C51">
              <w:rPr>
                <w:rFonts w:cs="Arial"/>
                <w:szCs w:val="24"/>
              </w:rPr>
              <w:t xml:space="preserve"> NO</w:t>
            </w:r>
            <w:r w:rsidRPr="000A0C51">
              <w:rPr>
                <w:rFonts w:cs="Arial"/>
                <w:szCs w:val="24"/>
                <w:vertAlign w:val="subscript"/>
              </w:rPr>
              <w:t>3</w:t>
            </w:r>
            <w:r w:rsidRPr="000A0C51">
              <w:rPr>
                <w:rFonts w:cs="Arial"/>
                <w:szCs w:val="24"/>
                <w:vertAlign w:val="superscript"/>
              </w:rPr>
              <w:t>-</w:t>
            </w:r>
            <w:r w:rsidRPr="000A0C51">
              <w:rPr>
                <w:rFonts w:cs="Arial"/>
                <w:szCs w:val="24"/>
              </w:rPr>
              <w:t xml:space="preserve"> + </w:t>
            </w:r>
            <w:r w:rsidRPr="000A0C51">
              <w:rPr>
                <w:rFonts w:cs="Arial"/>
                <w:szCs w:val="24"/>
                <w:vertAlign w:val="superscript"/>
              </w:rPr>
              <w:t>31</w:t>
            </w:r>
            <w:r w:rsidRPr="000A0C51">
              <w:rPr>
                <w:rFonts w:cs="Arial"/>
                <w:szCs w:val="24"/>
              </w:rPr>
              <w:t>/</w:t>
            </w:r>
            <w:r w:rsidRPr="000A0C51">
              <w:rPr>
                <w:rFonts w:cs="Arial"/>
                <w:szCs w:val="24"/>
                <w:vertAlign w:val="subscript"/>
              </w:rPr>
              <w:t>24</w:t>
            </w:r>
            <w:r w:rsidRPr="000A0C51">
              <w:rPr>
                <w:rFonts w:cs="Arial"/>
                <w:szCs w:val="24"/>
              </w:rPr>
              <w:t xml:space="preserve">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6</w:t>
            </w:r>
            <w:r w:rsidRPr="000A0C51">
              <w:rPr>
                <w:rFonts w:cs="Arial"/>
                <w:szCs w:val="24"/>
              </w:rPr>
              <w:t xml:space="preserve"> NO</w:t>
            </w:r>
            <w:r w:rsidRPr="000A0C51">
              <w:rPr>
                <w:rFonts w:cs="Arial"/>
                <w:szCs w:val="24"/>
                <w:vertAlign w:val="superscript"/>
              </w:rPr>
              <w:t xml:space="preserve"> </w:t>
            </w:r>
            <w:r w:rsidRPr="000A0C51">
              <w:rPr>
                <w:rFonts w:cs="Arial"/>
                <w:szCs w:val="24"/>
              </w:rPr>
              <w:t>+</w:t>
            </w:r>
            <w:r w:rsidRPr="000A0C51">
              <w:rPr>
                <w:rFonts w:cs="Arial"/>
                <w:szCs w:val="24"/>
                <w:vertAlign w:val="superscript"/>
              </w:rPr>
              <w:t xml:space="preserve"> 1</w:t>
            </w:r>
            <w:r w:rsidRPr="000A0C51">
              <w:rPr>
                <w:rFonts w:cs="Arial"/>
                <w:szCs w:val="24"/>
              </w:rPr>
              <w:t>/</w:t>
            </w:r>
            <w:r w:rsidRPr="000A0C51">
              <w:rPr>
                <w:rFonts w:cs="Arial"/>
                <w:szCs w:val="24"/>
                <w:vertAlign w:val="subscript"/>
              </w:rPr>
              <w:t>16</w:t>
            </w:r>
            <w:r w:rsidRPr="000A0C51">
              <w:rPr>
                <w:rFonts w:cs="Arial"/>
                <w:szCs w:val="24"/>
              </w:rPr>
              <w:t xml:space="preserve"> N</w:t>
            </w:r>
            <w:r w:rsidRPr="000A0C51">
              <w:rPr>
                <w:rFonts w:cs="Arial"/>
                <w:szCs w:val="24"/>
                <w:vertAlign w:val="subscript"/>
              </w:rPr>
              <w:t>2</w:t>
            </w:r>
            <w:r w:rsidRPr="000A0C51">
              <w:rPr>
                <w:rFonts w:cs="Arial"/>
                <w:szCs w:val="24"/>
              </w:rPr>
              <w:t xml:space="preserve">O + </w:t>
            </w:r>
            <w:r w:rsidRPr="000A0C51">
              <w:rPr>
                <w:rFonts w:cs="Arial"/>
                <w:szCs w:val="24"/>
                <w:vertAlign w:val="superscript"/>
              </w:rPr>
              <w:t>31</w:t>
            </w:r>
            <w:r w:rsidRPr="000A0C51">
              <w:rPr>
                <w:rFonts w:cs="Arial"/>
                <w:szCs w:val="24"/>
              </w:rPr>
              <w:t>/</w:t>
            </w:r>
            <w:r w:rsidRPr="000A0C51">
              <w:rPr>
                <w:rFonts w:cs="Arial"/>
                <w:szCs w:val="24"/>
                <w:vertAlign w:val="subscript"/>
              </w:rPr>
              <w:t>48</w:t>
            </w:r>
            <w:r w:rsidRPr="000A0C51">
              <w:rPr>
                <w:rFonts w:cs="Arial"/>
                <w:szCs w:val="24"/>
              </w:rPr>
              <w:t xml:space="preserve">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0ED25D65" w14:textId="77777777" w:rsidR="00DC38B3" w:rsidRPr="000A0C51" w:rsidRDefault="00DC38B3" w:rsidP="00941BDB">
            <w:pPr>
              <w:spacing w:line="240" w:lineRule="auto"/>
              <w:jc w:val="center"/>
              <w:rPr>
                <w:rFonts w:cs="Arial"/>
                <w:szCs w:val="24"/>
              </w:rPr>
            </w:pPr>
            <w:r w:rsidRPr="000A0C51">
              <w:rPr>
                <w:rFonts w:cs="Arial"/>
                <w:szCs w:val="24"/>
              </w:rPr>
              <w:t>- 48.27</w:t>
            </w:r>
          </w:p>
        </w:tc>
      </w:tr>
      <w:tr w:rsidR="00DC38B3" w:rsidRPr="000A0C51" w14:paraId="1F0FBE2B"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69A2D37B" w14:textId="77777777" w:rsidR="00DC38B3" w:rsidRPr="000A0C51" w:rsidRDefault="00DC38B3" w:rsidP="00941BDB">
            <w:pPr>
              <w:spacing w:line="240" w:lineRule="auto"/>
              <w:jc w:val="center"/>
              <w:rPr>
                <w:rFonts w:cs="Arial"/>
                <w:szCs w:val="24"/>
              </w:rPr>
            </w:pPr>
            <w:r w:rsidRPr="000A0C51">
              <w:rPr>
                <w:rFonts w:cs="Arial"/>
                <w:szCs w:val="24"/>
              </w:rPr>
              <w:t>I-10</w:t>
            </w:r>
          </w:p>
        </w:tc>
        <w:tc>
          <w:tcPr>
            <w:tcW w:w="6939" w:type="dxa"/>
            <w:shd w:val="clear" w:color="auto" w:fill="FFFFFF"/>
            <w:tcMar>
              <w:top w:w="0" w:type="dxa"/>
              <w:left w:w="10" w:type="dxa"/>
              <w:bottom w:w="0" w:type="dxa"/>
              <w:right w:w="10" w:type="dxa"/>
            </w:tcMar>
            <w:vAlign w:val="center"/>
          </w:tcPr>
          <w:p w14:paraId="269813CA" w14:textId="77777777" w:rsidR="00DC38B3" w:rsidRPr="000A0C51" w:rsidRDefault="00DC38B3" w:rsidP="00941BDB">
            <w:pPr>
              <w:spacing w:line="240" w:lineRule="auto"/>
              <w:jc w:val="center"/>
              <w:rPr>
                <w:rFonts w:cs="Arial"/>
                <w:szCs w:val="24"/>
              </w:rPr>
            </w:pPr>
            <w:r w:rsidRPr="000A0C51">
              <w:rPr>
                <w:rFonts w:cs="Arial"/>
                <w:szCs w:val="24"/>
                <w:vertAlign w:val="superscript"/>
              </w:rPr>
              <w:t>1</w:t>
            </w:r>
            <w:r w:rsidRPr="000A0C51">
              <w:rPr>
                <w:rFonts w:cs="Arial"/>
                <w:szCs w:val="24"/>
              </w:rPr>
              <w:t>/</w:t>
            </w:r>
            <w:r w:rsidRPr="000A0C51">
              <w:rPr>
                <w:rFonts w:cs="Arial"/>
                <w:szCs w:val="24"/>
                <w:vertAlign w:val="subscript"/>
              </w:rPr>
              <w:t>5</w:t>
            </w:r>
            <w:r w:rsidRPr="000A0C51">
              <w:rPr>
                <w:rFonts w:cs="Arial"/>
                <w:szCs w:val="24"/>
              </w:rPr>
              <w:t xml:space="preserve"> NO</w:t>
            </w:r>
            <w:r w:rsidRPr="000A0C51">
              <w:rPr>
                <w:rFonts w:cs="Arial"/>
                <w:szCs w:val="24"/>
                <w:vertAlign w:val="subscript"/>
              </w:rPr>
              <w:t>3</w:t>
            </w:r>
            <w:r w:rsidRPr="000A0C51">
              <w:rPr>
                <w:rFonts w:cs="Arial"/>
                <w:szCs w:val="24"/>
                <w:vertAlign w:val="superscript"/>
              </w:rPr>
              <w:t>-</w:t>
            </w:r>
            <w:r w:rsidRPr="000A0C51">
              <w:rPr>
                <w:rFonts w:cs="Arial"/>
                <w:szCs w:val="24"/>
              </w:rPr>
              <w:t xml:space="preserve"> + </w:t>
            </w:r>
            <w:r w:rsidRPr="000A0C51">
              <w:rPr>
                <w:rFonts w:cs="Arial"/>
                <w:szCs w:val="24"/>
                <w:vertAlign w:val="superscript"/>
              </w:rPr>
              <w:t>6</w:t>
            </w:r>
            <w:r w:rsidRPr="000A0C51">
              <w:rPr>
                <w:rFonts w:cs="Arial"/>
                <w:szCs w:val="24"/>
              </w:rPr>
              <w:t>/</w:t>
            </w:r>
            <w:r w:rsidRPr="000A0C51">
              <w:rPr>
                <w:rFonts w:cs="Arial"/>
                <w:szCs w:val="24"/>
                <w:vertAlign w:val="subscript"/>
              </w:rPr>
              <w:t>5</w:t>
            </w:r>
            <w:r w:rsidRPr="000A0C51">
              <w:rPr>
                <w:rFonts w:cs="Arial"/>
                <w:szCs w:val="24"/>
              </w:rPr>
              <w:t xml:space="preserve">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10</w:t>
            </w:r>
            <w:r w:rsidRPr="000A0C51">
              <w:rPr>
                <w:rFonts w:cs="Arial"/>
                <w:szCs w:val="24"/>
              </w:rPr>
              <w:t xml:space="preserve"> N</w:t>
            </w:r>
            <w:r w:rsidRPr="000A0C51">
              <w:rPr>
                <w:rFonts w:cs="Arial"/>
                <w:szCs w:val="24"/>
                <w:vertAlign w:val="subscript"/>
              </w:rPr>
              <w:t>2</w:t>
            </w:r>
            <w:r w:rsidRPr="000A0C51">
              <w:rPr>
                <w:rFonts w:cs="Arial"/>
                <w:szCs w:val="24"/>
              </w:rPr>
              <w:t xml:space="preserve"> + </w:t>
            </w:r>
            <w:r w:rsidRPr="000A0C51">
              <w:rPr>
                <w:rFonts w:cs="Arial"/>
                <w:szCs w:val="24"/>
                <w:vertAlign w:val="superscript"/>
              </w:rPr>
              <w:t>3</w:t>
            </w:r>
            <w:r w:rsidRPr="000A0C51">
              <w:rPr>
                <w:rFonts w:cs="Arial"/>
                <w:szCs w:val="24"/>
              </w:rPr>
              <w:t>/</w:t>
            </w:r>
            <w:r w:rsidRPr="000A0C51">
              <w:rPr>
                <w:rFonts w:cs="Arial"/>
                <w:szCs w:val="24"/>
                <w:vertAlign w:val="subscript"/>
              </w:rPr>
              <w:t>5</w:t>
            </w:r>
            <w:r w:rsidRPr="000A0C51">
              <w:rPr>
                <w:rFonts w:cs="Arial"/>
                <w:szCs w:val="24"/>
              </w:rPr>
              <w:t xml:space="preserve">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333BFAC2" w14:textId="77777777" w:rsidR="00DC38B3" w:rsidRPr="000A0C51" w:rsidRDefault="00DC38B3" w:rsidP="00941BDB">
            <w:pPr>
              <w:spacing w:line="240" w:lineRule="auto"/>
              <w:jc w:val="center"/>
              <w:rPr>
                <w:rFonts w:cs="Arial"/>
                <w:szCs w:val="24"/>
              </w:rPr>
            </w:pPr>
            <w:r w:rsidRPr="000A0C51">
              <w:rPr>
                <w:rFonts w:cs="Arial"/>
                <w:szCs w:val="24"/>
              </w:rPr>
              <w:t>- 72.20</w:t>
            </w:r>
          </w:p>
        </w:tc>
      </w:tr>
      <w:tr w:rsidR="00DC38B3" w:rsidRPr="000A0C51" w14:paraId="4F1F9717"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39FF3B5B" w14:textId="77777777" w:rsidR="00DC38B3" w:rsidRPr="000A0C51" w:rsidRDefault="00DC38B3" w:rsidP="00941BDB">
            <w:pPr>
              <w:spacing w:line="240" w:lineRule="auto"/>
              <w:jc w:val="center"/>
              <w:rPr>
                <w:rFonts w:cs="Arial"/>
                <w:szCs w:val="24"/>
              </w:rPr>
            </w:pPr>
            <w:r w:rsidRPr="000A0C51">
              <w:rPr>
                <w:rFonts w:cs="Arial"/>
                <w:szCs w:val="24"/>
              </w:rPr>
              <w:t>I-11</w:t>
            </w:r>
          </w:p>
        </w:tc>
        <w:tc>
          <w:tcPr>
            <w:tcW w:w="6939" w:type="dxa"/>
            <w:shd w:val="clear" w:color="auto" w:fill="FFFFFF"/>
            <w:tcMar>
              <w:top w:w="0" w:type="dxa"/>
              <w:left w:w="10" w:type="dxa"/>
              <w:bottom w:w="0" w:type="dxa"/>
              <w:right w:w="10" w:type="dxa"/>
            </w:tcMar>
            <w:vAlign w:val="center"/>
          </w:tcPr>
          <w:p w14:paraId="0F94F3B2" w14:textId="77777777" w:rsidR="00DC38B3" w:rsidRPr="000A0C51" w:rsidRDefault="00DC38B3" w:rsidP="00941BDB">
            <w:pPr>
              <w:spacing w:line="240" w:lineRule="auto"/>
              <w:jc w:val="center"/>
              <w:rPr>
                <w:rFonts w:cs="Arial"/>
                <w:szCs w:val="24"/>
              </w:rPr>
            </w:pPr>
            <w:r w:rsidRPr="000A0C51">
              <w:rPr>
                <w:rFonts w:cs="Arial"/>
                <w:szCs w:val="24"/>
              </w:rPr>
              <w:t>2H</w:t>
            </w:r>
            <w:r w:rsidRPr="000A0C51">
              <w:rPr>
                <w:rFonts w:cs="Arial"/>
                <w:szCs w:val="24"/>
                <w:vertAlign w:val="superscript"/>
              </w:rPr>
              <w:t>+</w:t>
            </w:r>
            <w:r w:rsidRPr="000A0C51">
              <w:rPr>
                <w:rFonts w:cs="Arial"/>
                <w:szCs w:val="24"/>
              </w:rPr>
              <w:t xml:space="preserve"> + NO</w:t>
            </w:r>
            <w:r w:rsidRPr="000A0C51">
              <w:rPr>
                <w:rFonts w:cs="Arial"/>
                <w:szCs w:val="24"/>
                <w:vertAlign w:val="subscript"/>
              </w:rPr>
              <w:t>2</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NO +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60559AC6" w14:textId="77777777" w:rsidR="00DC38B3" w:rsidRPr="000A0C51" w:rsidRDefault="00DC38B3" w:rsidP="00941BDB">
            <w:pPr>
              <w:spacing w:line="240" w:lineRule="auto"/>
              <w:jc w:val="center"/>
              <w:rPr>
                <w:rFonts w:cs="Arial"/>
                <w:szCs w:val="24"/>
              </w:rPr>
            </w:pPr>
            <w:r w:rsidRPr="000A0C51">
              <w:rPr>
                <w:rFonts w:cs="Arial"/>
                <w:szCs w:val="24"/>
              </w:rPr>
              <w:t>- 33.72</w:t>
            </w:r>
          </w:p>
        </w:tc>
      </w:tr>
      <w:tr w:rsidR="00DC38B3" w:rsidRPr="000A0C51" w14:paraId="07F501EC"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09F41C2F" w14:textId="77777777" w:rsidR="00DC38B3" w:rsidRPr="000A0C51" w:rsidRDefault="00DC38B3" w:rsidP="00941BDB">
            <w:pPr>
              <w:spacing w:line="240" w:lineRule="auto"/>
              <w:jc w:val="center"/>
              <w:rPr>
                <w:rFonts w:cs="Arial"/>
                <w:szCs w:val="24"/>
              </w:rPr>
            </w:pPr>
            <w:r w:rsidRPr="000A0C51">
              <w:rPr>
                <w:rFonts w:cs="Arial"/>
                <w:szCs w:val="24"/>
              </w:rPr>
              <w:t>I-12</w:t>
            </w:r>
          </w:p>
        </w:tc>
        <w:tc>
          <w:tcPr>
            <w:tcW w:w="6939" w:type="dxa"/>
            <w:shd w:val="clear" w:color="auto" w:fill="FFFFFF"/>
            <w:tcMar>
              <w:top w:w="0" w:type="dxa"/>
              <w:left w:w="10" w:type="dxa"/>
              <w:bottom w:w="0" w:type="dxa"/>
              <w:right w:w="10" w:type="dxa"/>
            </w:tcMar>
            <w:vAlign w:val="center"/>
          </w:tcPr>
          <w:p w14:paraId="74E9EDD8" w14:textId="77777777" w:rsidR="00DC38B3" w:rsidRPr="000A0C51" w:rsidRDefault="00DC38B3" w:rsidP="00941BDB">
            <w:pPr>
              <w:spacing w:line="240" w:lineRule="auto"/>
              <w:jc w:val="center"/>
              <w:rPr>
                <w:rFonts w:cs="Arial"/>
                <w:szCs w:val="24"/>
              </w:rPr>
            </w:pPr>
            <w:r w:rsidRPr="000A0C51">
              <w:rPr>
                <w:rFonts w:cs="Arial"/>
                <w:szCs w:val="24"/>
                <w:vertAlign w:val="superscript"/>
              </w:rPr>
              <w:t>1</w:t>
            </w:r>
            <w:r w:rsidRPr="000A0C51">
              <w:rPr>
                <w:rFonts w:cs="Arial"/>
                <w:szCs w:val="24"/>
              </w:rPr>
              <w:t>/</w:t>
            </w:r>
            <w:r w:rsidRPr="000A0C51">
              <w:rPr>
                <w:rFonts w:cs="Arial"/>
                <w:szCs w:val="24"/>
                <w:vertAlign w:val="subscript"/>
              </w:rPr>
              <w:t>5</w:t>
            </w:r>
            <w:r w:rsidRPr="000A0C51">
              <w:rPr>
                <w:rFonts w:cs="Arial"/>
                <w:szCs w:val="24"/>
              </w:rPr>
              <w:t xml:space="preserve"> NO</w:t>
            </w:r>
            <w:r w:rsidRPr="000A0C51">
              <w:rPr>
                <w:rFonts w:cs="Arial"/>
                <w:szCs w:val="24"/>
                <w:vertAlign w:val="subscript"/>
              </w:rPr>
              <w:t>2</w:t>
            </w:r>
            <w:r w:rsidRPr="000A0C51">
              <w:rPr>
                <w:rFonts w:cs="Arial"/>
                <w:szCs w:val="24"/>
                <w:vertAlign w:val="superscript"/>
              </w:rPr>
              <w:t>-</w:t>
            </w:r>
            <w:r w:rsidRPr="000A0C51">
              <w:rPr>
                <w:rFonts w:cs="Arial"/>
                <w:szCs w:val="24"/>
              </w:rPr>
              <w:t xml:space="preserve"> + </w:t>
            </w:r>
            <w:r w:rsidRPr="000A0C51">
              <w:rPr>
                <w:rFonts w:cs="Arial"/>
                <w:szCs w:val="24"/>
                <w:vertAlign w:val="superscript"/>
              </w:rPr>
              <w:t>4</w:t>
            </w:r>
            <w:r w:rsidRPr="000A0C51">
              <w:rPr>
                <w:rFonts w:cs="Arial"/>
                <w:szCs w:val="24"/>
              </w:rPr>
              <w:t>/</w:t>
            </w:r>
            <w:r w:rsidRPr="000A0C51">
              <w:rPr>
                <w:rFonts w:cs="Arial"/>
                <w:szCs w:val="24"/>
                <w:vertAlign w:val="subscript"/>
              </w:rPr>
              <w:t>3</w:t>
            </w:r>
            <w:r w:rsidRPr="000A0C51">
              <w:rPr>
                <w:rFonts w:cs="Arial"/>
                <w:szCs w:val="24"/>
              </w:rPr>
              <w:t xml:space="preserve">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6</w:t>
            </w:r>
            <w:r w:rsidRPr="000A0C51">
              <w:rPr>
                <w:rFonts w:cs="Arial"/>
                <w:szCs w:val="24"/>
              </w:rPr>
              <w:t xml:space="preserve"> N</w:t>
            </w:r>
            <w:r w:rsidRPr="000A0C51">
              <w:rPr>
                <w:rFonts w:cs="Arial"/>
                <w:szCs w:val="24"/>
                <w:vertAlign w:val="subscript"/>
              </w:rPr>
              <w:t>2</w:t>
            </w:r>
            <w:r w:rsidRPr="000A0C51">
              <w:rPr>
                <w:rFonts w:cs="Arial"/>
                <w:szCs w:val="24"/>
              </w:rPr>
              <w:t xml:space="preserve"> + </w:t>
            </w:r>
            <w:r w:rsidRPr="000A0C51">
              <w:rPr>
                <w:rFonts w:cs="Arial"/>
                <w:szCs w:val="24"/>
                <w:vertAlign w:val="superscript"/>
              </w:rPr>
              <w:t>2</w:t>
            </w:r>
            <w:r w:rsidRPr="000A0C51">
              <w:rPr>
                <w:rFonts w:cs="Arial"/>
                <w:szCs w:val="24"/>
              </w:rPr>
              <w:t>/</w:t>
            </w:r>
            <w:r w:rsidRPr="000A0C51">
              <w:rPr>
                <w:rFonts w:cs="Arial"/>
                <w:szCs w:val="24"/>
                <w:vertAlign w:val="subscript"/>
              </w:rPr>
              <w:t>3</w:t>
            </w:r>
            <w:r w:rsidRPr="000A0C51">
              <w:rPr>
                <w:rFonts w:cs="Arial"/>
                <w:szCs w:val="24"/>
              </w:rPr>
              <w:t xml:space="preserve">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4D566F34" w14:textId="77777777" w:rsidR="00DC38B3" w:rsidRPr="000A0C51" w:rsidRDefault="00DC38B3" w:rsidP="00941BDB">
            <w:pPr>
              <w:spacing w:line="240" w:lineRule="auto"/>
              <w:jc w:val="center"/>
              <w:rPr>
                <w:rFonts w:cs="Arial"/>
                <w:szCs w:val="24"/>
              </w:rPr>
            </w:pPr>
            <w:r w:rsidRPr="000A0C51">
              <w:rPr>
                <w:rFonts w:cs="Arial"/>
                <w:szCs w:val="24"/>
              </w:rPr>
              <w:t>- 92.56</w:t>
            </w:r>
          </w:p>
        </w:tc>
      </w:tr>
      <w:tr w:rsidR="00DC38B3" w:rsidRPr="000A0C51" w14:paraId="1151358E"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5D578104" w14:textId="77777777" w:rsidR="00DC38B3" w:rsidRPr="000A0C51" w:rsidRDefault="00DC38B3" w:rsidP="00941BDB">
            <w:pPr>
              <w:spacing w:line="240" w:lineRule="auto"/>
              <w:jc w:val="center"/>
              <w:rPr>
                <w:rFonts w:cs="Arial"/>
                <w:szCs w:val="24"/>
              </w:rPr>
            </w:pPr>
            <w:r w:rsidRPr="000A0C51">
              <w:rPr>
                <w:rFonts w:cs="Arial"/>
                <w:szCs w:val="24"/>
              </w:rPr>
              <w:t>I-13</w:t>
            </w:r>
          </w:p>
        </w:tc>
        <w:tc>
          <w:tcPr>
            <w:tcW w:w="6939" w:type="dxa"/>
            <w:shd w:val="clear" w:color="auto" w:fill="FFFFFF"/>
            <w:tcMar>
              <w:top w:w="0" w:type="dxa"/>
              <w:left w:w="10" w:type="dxa"/>
              <w:bottom w:w="0" w:type="dxa"/>
              <w:right w:w="10" w:type="dxa"/>
            </w:tcMar>
            <w:vAlign w:val="center"/>
          </w:tcPr>
          <w:p w14:paraId="00FD5ED5" w14:textId="77777777" w:rsidR="00DC38B3" w:rsidRPr="000A0C51" w:rsidRDefault="00DC38B3" w:rsidP="00941BDB">
            <w:pPr>
              <w:spacing w:line="240" w:lineRule="auto"/>
              <w:jc w:val="center"/>
              <w:rPr>
                <w:rFonts w:cs="Arial"/>
                <w:szCs w:val="24"/>
              </w:rPr>
            </w:pPr>
            <w:r w:rsidRPr="000A0C51">
              <w:rPr>
                <w:rFonts w:cs="Arial"/>
                <w:szCs w:val="24"/>
              </w:rPr>
              <w:t>H</w:t>
            </w:r>
            <w:r w:rsidRPr="000A0C51">
              <w:rPr>
                <w:rFonts w:cs="Arial"/>
                <w:szCs w:val="24"/>
                <w:vertAlign w:val="superscript"/>
              </w:rPr>
              <w:t>+</w:t>
            </w:r>
            <w:r w:rsidRPr="000A0C51">
              <w:rPr>
                <w:rFonts w:cs="Arial"/>
                <w:szCs w:val="24"/>
              </w:rPr>
              <w:t xml:space="preserve"> + NO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½ N</w:t>
            </w:r>
            <w:r w:rsidRPr="000A0C51">
              <w:rPr>
                <w:rFonts w:cs="Arial"/>
                <w:szCs w:val="24"/>
                <w:vertAlign w:val="subscript"/>
              </w:rPr>
              <w:t>2</w:t>
            </w:r>
            <w:r w:rsidRPr="000A0C51">
              <w:rPr>
                <w:rFonts w:cs="Arial"/>
                <w:szCs w:val="24"/>
              </w:rPr>
              <w:t>O + ½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132BC5D5" w14:textId="77777777" w:rsidR="00DC38B3" w:rsidRPr="000A0C51" w:rsidRDefault="00DC38B3" w:rsidP="00941BDB">
            <w:pPr>
              <w:spacing w:line="240" w:lineRule="auto"/>
              <w:jc w:val="center"/>
              <w:rPr>
                <w:rFonts w:cs="Arial"/>
                <w:szCs w:val="24"/>
              </w:rPr>
            </w:pPr>
            <w:r w:rsidRPr="000A0C51">
              <w:rPr>
                <w:rFonts w:cs="Arial"/>
                <w:szCs w:val="24"/>
              </w:rPr>
              <w:t>- 115.83</w:t>
            </w:r>
          </w:p>
        </w:tc>
      </w:tr>
      <w:tr w:rsidR="00DC38B3" w:rsidRPr="000A0C51" w14:paraId="10C3D478"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738037E6" w14:textId="77777777" w:rsidR="00DC38B3" w:rsidRPr="000A0C51" w:rsidRDefault="00DC38B3" w:rsidP="00941BDB">
            <w:pPr>
              <w:spacing w:line="240" w:lineRule="auto"/>
              <w:jc w:val="center"/>
              <w:rPr>
                <w:rFonts w:cs="Arial"/>
                <w:szCs w:val="24"/>
              </w:rPr>
            </w:pPr>
            <w:r w:rsidRPr="000A0C51">
              <w:rPr>
                <w:rFonts w:cs="Arial"/>
                <w:szCs w:val="24"/>
              </w:rPr>
              <w:t>I-14</w:t>
            </w:r>
          </w:p>
        </w:tc>
        <w:tc>
          <w:tcPr>
            <w:tcW w:w="6939" w:type="dxa"/>
            <w:shd w:val="clear" w:color="auto" w:fill="FFFFFF"/>
            <w:tcMar>
              <w:top w:w="0" w:type="dxa"/>
              <w:left w:w="10" w:type="dxa"/>
              <w:bottom w:w="0" w:type="dxa"/>
              <w:right w:w="10" w:type="dxa"/>
            </w:tcMar>
            <w:vAlign w:val="center"/>
          </w:tcPr>
          <w:p w14:paraId="18ED7AAA" w14:textId="77777777" w:rsidR="00DC38B3" w:rsidRPr="000A0C51" w:rsidRDefault="00DC38B3" w:rsidP="00941BDB">
            <w:pPr>
              <w:spacing w:line="240" w:lineRule="auto"/>
              <w:jc w:val="center"/>
              <w:rPr>
                <w:rFonts w:cs="Arial"/>
                <w:szCs w:val="24"/>
              </w:rPr>
            </w:pPr>
            <w:r w:rsidRPr="000A0C51">
              <w:rPr>
                <w:rFonts w:cs="Arial"/>
                <w:szCs w:val="24"/>
              </w:rPr>
              <w:t>H</w:t>
            </w:r>
            <w:r w:rsidRPr="000A0C51">
              <w:rPr>
                <w:rFonts w:cs="Arial"/>
                <w:szCs w:val="24"/>
                <w:vertAlign w:val="superscript"/>
              </w:rPr>
              <w:t>+</w:t>
            </w:r>
            <w:r w:rsidRPr="000A0C51">
              <w:rPr>
                <w:rFonts w:cs="Arial"/>
                <w:szCs w:val="24"/>
              </w:rPr>
              <w:t xml:space="preserve"> + ½ N</w:t>
            </w:r>
            <w:r w:rsidRPr="000A0C51">
              <w:rPr>
                <w:rFonts w:cs="Arial"/>
                <w:szCs w:val="24"/>
                <w:vertAlign w:val="subscript"/>
              </w:rPr>
              <w:t>2</w:t>
            </w:r>
            <w:r w:rsidRPr="000A0C51">
              <w:rPr>
                <w:rFonts w:cs="Arial"/>
                <w:szCs w:val="24"/>
              </w:rPr>
              <w:t>O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½ N</w:t>
            </w:r>
            <w:r w:rsidRPr="000A0C51">
              <w:rPr>
                <w:rFonts w:cs="Arial"/>
                <w:szCs w:val="24"/>
                <w:vertAlign w:val="subscript"/>
              </w:rPr>
              <w:t>2</w:t>
            </w:r>
            <w:r w:rsidRPr="000A0C51">
              <w:rPr>
                <w:rFonts w:cs="Arial"/>
                <w:szCs w:val="24"/>
              </w:rPr>
              <w:t xml:space="preserve"> + ½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6987909D" w14:textId="77777777" w:rsidR="00DC38B3" w:rsidRPr="000A0C51" w:rsidRDefault="00DC38B3" w:rsidP="00941BDB">
            <w:pPr>
              <w:spacing w:line="240" w:lineRule="auto"/>
              <w:jc w:val="center"/>
              <w:rPr>
                <w:rFonts w:cs="Arial"/>
                <w:szCs w:val="24"/>
              </w:rPr>
            </w:pPr>
            <w:r w:rsidRPr="000A0C51">
              <w:rPr>
                <w:rFonts w:cs="Arial"/>
                <w:szCs w:val="24"/>
              </w:rPr>
              <w:t>- 133.47</w:t>
            </w:r>
          </w:p>
        </w:tc>
      </w:tr>
      <w:tr w:rsidR="00DC38B3" w:rsidRPr="000A0C51" w14:paraId="64B171EB"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43BAB59E" w14:textId="77777777" w:rsidR="00DC38B3" w:rsidRPr="000A0C51" w:rsidRDefault="00DC38B3" w:rsidP="00941BDB">
            <w:pPr>
              <w:spacing w:line="240" w:lineRule="auto"/>
              <w:jc w:val="center"/>
              <w:rPr>
                <w:rFonts w:cs="Arial"/>
                <w:szCs w:val="24"/>
              </w:rPr>
            </w:pPr>
            <w:r w:rsidRPr="000A0C51">
              <w:rPr>
                <w:rFonts w:cs="Arial"/>
                <w:szCs w:val="24"/>
              </w:rPr>
              <w:t>I-15</w:t>
            </w:r>
          </w:p>
        </w:tc>
        <w:tc>
          <w:tcPr>
            <w:tcW w:w="6939" w:type="dxa"/>
            <w:shd w:val="clear" w:color="auto" w:fill="FFFFFF"/>
            <w:tcMar>
              <w:top w:w="0" w:type="dxa"/>
              <w:left w:w="10" w:type="dxa"/>
              <w:bottom w:w="0" w:type="dxa"/>
              <w:right w:w="10" w:type="dxa"/>
            </w:tcMar>
            <w:vAlign w:val="center"/>
          </w:tcPr>
          <w:p w14:paraId="6CD646D0" w14:textId="77777777" w:rsidR="00DC38B3" w:rsidRPr="000A0C51" w:rsidRDefault="00DC38B3" w:rsidP="00941BDB">
            <w:pPr>
              <w:spacing w:line="240" w:lineRule="auto"/>
              <w:jc w:val="center"/>
              <w:rPr>
                <w:rFonts w:cs="Arial"/>
                <w:szCs w:val="24"/>
              </w:rPr>
            </w:pPr>
            <w:r w:rsidRPr="000A0C51">
              <w:rPr>
                <w:rFonts w:cs="Arial"/>
                <w:szCs w:val="24"/>
                <w:vertAlign w:val="superscript"/>
              </w:rPr>
              <w:t>1</w:t>
            </w:r>
            <w:r w:rsidRPr="000A0C51">
              <w:rPr>
                <w:rFonts w:cs="Arial"/>
                <w:szCs w:val="24"/>
              </w:rPr>
              <w:t>/</w:t>
            </w:r>
            <w:r w:rsidRPr="000A0C51">
              <w:rPr>
                <w:rFonts w:cs="Arial"/>
                <w:szCs w:val="24"/>
                <w:vertAlign w:val="subscript"/>
              </w:rPr>
              <w:t>8</w:t>
            </w:r>
            <w:r w:rsidRPr="000A0C51">
              <w:rPr>
                <w:rFonts w:cs="Arial"/>
                <w:szCs w:val="24"/>
              </w:rPr>
              <w:t xml:space="preserve"> SO</w:t>
            </w:r>
            <w:r w:rsidRPr="000A0C51">
              <w:rPr>
                <w:rFonts w:cs="Arial"/>
                <w:szCs w:val="24"/>
                <w:vertAlign w:val="subscript"/>
              </w:rPr>
              <w:t>4</w:t>
            </w:r>
            <w:r w:rsidRPr="000A0C51">
              <w:rPr>
                <w:rFonts w:cs="Arial"/>
                <w:szCs w:val="24"/>
                <w:vertAlign w:val="superscript"/>
              </w:rPr>
              <w:t>2-</w:t>
            </w:r>
            <w:r w:rsidRPr="000A0C51">
              <w:rPr>
                <w:rFonts w:cs="Arial"/>
                <w:szCs w:val="24"/>
              </w:rPr>
              <w:t xml:space="preserve"> + </w:t>
            </w:r>
            <w:r w:rsidRPr="000A0C51">
              <w:rPr>
                <w:rFonts w:cs="Arial"/>
                <w:szCs w:val="24"/>
                <w:vertAlign w:val="superscript"/>
              </w:rPr>
              <w:t>19</w:t>
            </w:r>
            <w:r w:rsidRPr="000A0C51">
              <w:rPr>
                <w:rFonts w:cs="Arial"/>
                <w:szCs w:val="24"/>
              </w:rPr>
              <w:t>/</w:t>
            </w:r>
            <w:r w:rsidRPr="000A0C51">
              <w:rPr>
                <w:rFonts w:cs="Arial"/>
                <w:szCs w:val="24"/>
                <w:vertAlign w:val="subscript"/>
              </w:rPr>
              <w:t>16</w:t>
            </w:r>
            <w:r w:rsidRPr="000A0C51">
              <w:rPr>
                <w:rFonts w:cs="Arial"/>
                <w:szCs w:val="24"/>
              </w:rPr>
              <w:t xml:space="preserve">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16</w:t>
            </w:r>
            <w:r w:rsidRPr="000A0C51">
              <w:rPr>
                <w:rFonts w:cs="Arial"/>
                <w:szCs w:val="24"/>
              </w:rPr>
              <w:t xml:space="preserve"> H</w:t>
            </w:r>
            <w:r w:rsidRPr="000A0C51">
              <w:rPr>
                <w:rFonts w:cs="Arial"/>
                <w:szCs w:val="24"/>
                <w:vertAlign w:val="subscript"/>
              </w:rPr>
              <w:t>2</w:t>
            </w:r>
            <w:r w:rsidRPr="000A0C51">
              <w:rPr>
                <w:rFonts w:cs="Arial"/>
                <w:szCs w:val="24"/>
              </w:rPr>
              <w:t>S</w:t>
            </w:r>
            <w:r w:rsidRPr="000A0C51">
              <w:rPr>
                <w:rFonts w:cs="Arial"/>
                <w:szCs w:val="24"/>
                <w:vertAlign w:val="superscript"/>
              </w:rPr>
              <w:t xml:space="preserve"> </w:t>
            </w:r>
            <w:r w:rsidRPr="000A0C51">
              <w:rPr>
                <w:rFonts w:cs="Arial"/>
                <w:szCs w:val="24"/>
              </w:rPr>
              <w:t>+</w:t>
            </w:r>
            <w:r w:rsidRPr="000A0C51">
              <w:rPr>
                <w:rFonts w:cs="Arial"/>
                <w:szCs w:val="24"/>
                <w:vertAlign w:val="superscript"/>
              </w:rPr>
              <w:t xml:space="preserve"> 1</w:t>
            </w:r>
            <w:r w:rsidRPr="000A0C51">
              <w:rPr>
                <w:rFonts w:cs="Arial"/>
                <w:szCs w:val="24"/>
              </w:rPr>
              <w:t>/</w:t>
            </w:r>
            <w:r w:rsidRPr="000A0C51">
              <w:rPr>
                <w:rFonts w:cs="Arial"/>
                <w:szCs w:val="24"/>
                <w:vertAlign w:val="subscript"/>
              </w:rPr>
              <w:t>16</w:t>
            </w:r>
            <w:r w:rsidRPr="000A0C51">
              <w:rPr>
                <w:rFonts w:cs="Arial"/>
                <w:szCs w:val="24"/>
              </w:rPr>
              <w:t xml:space="preserve"> HS</w:t>
            </w:r>
            <w:r w:rsidRPr="000A0C51">
              <w:rPr>
                <w:rFonts w:cs="Arial"/>
                <w:szCs w:val="24"/>
                <w:vertAlign w:val="superscript"/>
              </w:rPr>
              <w:t>-</w:t>
            </w:r>
            <w:r w:rsidRPr="000A0C51">
              <w:rPr>
                <w:rFonts w:cs="Arial"/>
                <w:szCs w:val="24"/>
              </w:rPr>
              <w:t xml:space="preserve"> + </w:t>
            </w:r>
            <w:r w:rsidRPr="000A0C51">
              <w:rPr>
                <w:rFonts w:cs="Arial"/>
                <w:szCs w:val="24"/>
                <w:vertAlign w:val="superscript"/>
              </w:rPr>
              <w:t>1</w:t>
            </w:r>
            <w:r w:rsidRPr="000A0C51">
              <w:rPr>
                <w:rFonts w:cs="Arial"/>
                <w:szCs w:val="24"/>
              </w:rPr>
              <w:t>/</w:t>
            </w:r>
            <w:r w:rsidRPr="000A0C51">
              <w:rPr>
                <w:rFonts w:cs="Arial"/>
                <w:szCs w:val="24"/>
                <w:vertAlign w:val="subscript"/>
              </w:rPr>
              <w:t>2</w:t>
            </w:r>
            <w:r w:rsidRPr="000A0C51">
              <w:rPr>
                <w:rFonts w:cs="Arial"/>
                <w:szCs w:val="24"/>
              </w:rPr>
              <w:t xml:space="preserve">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73678049" w14:textId="77777777" w:rsidR="00DC38B3" w:rsidRPr="000A0C51" w:rsidRDefault="00DC38B3" w:rsidP="00941BDB">
            <w:pPr>
              <w:spacing w:line="240" w:lineRule="auto"/>
              <w:jc w:val="center"/>
              <w:rPr>
                <w:rFonts w:cs="Arial"/>
                <w:szCs w:val="24"/>
              </w:rPr>
            </w:pPr>
            <w:r w:rsidRPr="000A0C51">
              <w:rPr>
                <w:rFonts w:cs="Arial"/>
                <w:szCs w:val="24"/>
              </w:rPr>
              <w:t>20.85</w:t>
            </w:r>
          </w:p>
        </w:tc>
      </w:tr>
      <w:tr w:rsidR="00DC38B3" w:rsidRPr="000A0C51" w14:paraId="72858AD7"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066C38E3" w14:textId="77777777" w:rsidR="00DC38B3" w:rsidRPr="000A0C51" w:rsidRDefault="00DC38B3" w:rsidP="00941BDB">
            <w:pPr>
              <w:spacing w:line="240" w:lineRule="auto"/>
              <w:jc w:val="center"/>
              <w:rPr>
                <w:rFonts w:cs="Arial"/>
                <w:szCs w:val="24"/>
              </w:rPr>
            </w:pPr>
            <w:r w:rsidRPr="000A0C51">
              <w:rPr>
                <w:rFonts w:cs="Arial"/>
                <w:szCs w:val="24"/>
              </w:rPr>
              <w:t>I-16</w:t>
            </w:r>
          </w:p>
        </w:tc>
        <w:tc>
          <w:tcPr>
            <w:tcW w:w="6939" w:type="dxa"/>
            <w:shd w:val="clear" w:color="auto" w:fill="FFFFFF"/>
            <w:tcMar>
              <w:top w:w="0" w:type="dxa"/>
              <w:left w:w="10" w:type="dxa"/>
              <w:bottom w:w="0" w:type="dxa"/>
              <w:right w:w="10" w:type="dxa"/>
            </w:tcMar>
            <w:vAlign w:val="center"/>
          </w:tcPr>
          <w:p w14:paraId="00CF2141" w14:textId="77777777" w:rsidR="00DC38B3" w:rsidRPr="000A0C51" w:rsidRDefault="00DC38B3" w:rsidP="00941BDB">
            <w:pPr>
              <w:spacing w:line="240" w:lineRule="auto"/>
              <w:jc w:val="center"/>
              <w:rPr>
                <w:rFonts w:cs="Arial"/>
                <w:szCs w:val="24"/>
              </w:rPr>
            </w:pPr>
            <w:r w:rsidRPr="000A0C51">
              <w:rPr>
                <w:rFonts w:cs="Arial"/>
                <w:szCs w:val="24"/>
                <w:vertAlign w:val="superscript"/>
              </w:rPr>
              <w:t>1</w:t>
            </w:r>
            <w:r w:rsidRPr="000A0C51">
              <w:rPr>
                <w:rFonts w:cs="Arial"/>
                <w:szCs w:val="24"/>
              </w:rPr>
              <w:t>/</w:t>
            </w:r>
            <w:r w:rsidRPr="000A0C51">
              <w:rPr>
                <w:rFonts w:cs="Arial"/>
                <w:szCs w:val="24"/>
                <w:vertAlign w:val="subscript"/>
              </w:rPr>
              <w:t>6</w:t>
            </w:r>
            <w:r w:rsidRPr="000A0C51">
              <w:rPr>
                <w:rFonts w:cs="Arial"/>
                <w:szCs w:val="24"/>
              </w:rPr>
              <w:t xml:space="preserve"> SO</w:t>
            </w:r>
            <w:r w:rsidRPr="000A0C51">
              <w:rPr>
                <w:rFonts w:cs="Arial"/>
                <w:szCs w:val="24"/>
                <w:vertAlign w:val="subscript"/>
              </w:rPr>
              <w:t>3</w:t>
            </w:r>
            <w:r w:rsidRPr="000A0C51">
              <w:rPr>
                <w:rFonts w:cs="Arial"/>
                <w:szCs w:val="24"/>
                <w:vertAlign w:val="superscript"/>
              </w:rPr>
              <w:t>2-</w:t>
            </w:r>
            <w:r w:rsidRPr="000A0C51">
              <w:rPr>
                <w:rFonts w:cs="Arial"/>
                <w:szCs w:val="24"/>
              </w:rPr>
              <w:t xml:space="preserve"> + </w:t>
            </w:r>
            <w:r w:rsidRPr="000A0C51">
              <w:rPr>
                <w:rFonts w:cs="Arial"/>
                <w:szCs w:val="24"/>
                <w:vertAlign w:val="superscript"/>
              </w:rPr>
              <w:t>5</w:t>
            </w:r>
            <w:r w:rsidRPr="000A0C51">
              <w:rPr>
                <w:rFonts w:cs="Arial"/>
                <w:szCs w:val="24"/>
              </w:rPr>
              <w:t>/</w:t>
            </w:r>
            <w:r w:rsidRPr="000A0C51">
              <w:rPr>
                <w:rFonts w:cs="Arial"/>
                <w:szCs w:val="24"/>
                <w:vertAlign w:val="subscript"/>
              </w:rPr>
              <w:t>4</w:t>
            </w:r>
            <w:r w:rsidRPr="000A0C51">
              <w:rPr>
                <w:rFonts w:cs="Arial"/>
                <w:szCs w:val="24"/>
              </w:rPr>
              <w:t xml:space="preserve">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12</w:t>
            </w:r>
            <w:r w:rsidRPr="000A0C51">
              <w:rPr>
                <w:rFonts w:cs="Arial"/>
                <w:szCs w:val="24"/>
              </w:rPr>
              <w:t xml:space="preserve"> H</w:t>
            </w:r>
            <w:r w:rsidRPr="000A0C51">
              <w:rPr>
                <w:rFonts w:cs="Arial"/>
                <w:szCs w:val="24"/>
                <w:vertAlign w:val="subscript"/>
              </w:rPr>
              <w:t>2</w:t>
            </w:r>
            <w:r w:rsidRPr="000A0C51">
              <w:rPr>
                <w:rFonts w:cs="Arial"/>
                <w:szCs w:val="24"/>
              </w:rPr>
              <w:t>S</w:t>
            </w:r>
            <w:r w:rsidRPr="000A0C51">
              <w:rPr>
                <w:rFonts w:cs="Arial"/>
                <w:szCs w:val="24"/>
                <w:vertAlign w:val="superscript"/>
              </w:rPr>
              <w:t xml:space="preserve"> </w:t>
            </w:r>
            <w:r w:rsidRPr="000A0C51">
              <w:rPr>
                <w:rFonts w:cs="Arial"/>
                <w:szCs w:val="24"/>
              </w:rPr>
              <w:t>+</w:t>
            </w:r>
            <w:r w:rsidRPr="000A0C51">
              <w:rPr>
                <w:rFonts w:cs="Arial"/>
                <w:szCs w:val="24"/>
                <w:vertAlign w:val="superscript"/>
              </w:rPr>
              <w:t xml:space="preserve"> 1</w:t>
            </w:r>
            <w:r w:rsidRPr="000A0C51">
              <w:rPr>
                <w:rFonts w:cs="Arial"/>
                <w:szCs w:val="24"/>
              </w:rPr>
              <w:t>/</w:t>
            </w:r>
            <w:r w:rsidRPr="000A0C51">
              <w:rPr>
                <w:rFonts w:cs="Arial"/>
                <w:szCs w:val="24"/>
                <w:vertAlign w:val="subscript"/>
              </w:rPr>
              <w:t>12</w:t>
            </w:r>
            <w:r w:rsidRPr="000A0C51">
              <w:rPr>
                <w:rFonts w:cs="Arial"/>
                <w:szCs w:val="24"/>
              </w:rPr>
              <w:t xml:space="preserve"> HS</w:t>
            </w:r>
            <w:r w:rsidRPr="000A0C51">
              <w:rPr>
                <w:rFonts w:cs="Arial"/>
                <w:szCs w:val="24"/>
                <w:vertAlign w:val="superscript"/>
              </w:rPr>
              <w:t>-</w:t>
            </w:r>
            <w:r w:rsidRPr="000A0C51">
              <w:rPr>
                <w:rFonts w:cs="Arial"/>
                <w:szCs w:val="24"/>
              </w:rPr>
              <w:t xml:space="preserve"> + </w:t>
            </w:r>
            <w:r w:rsidRPr="000A0C51">
              <w:rPr>
                <w:rFonts w:cs="Arial"/>
                <w:szCs w:val="24"/>
                <w:vertAlign w:val="superscript"/>
              </w:rPr>
              <w:t>1</w:t>
            </w:r>
            <w:r w:rsidRPr="000A0C51">
              <w:rPr>
                <w:rFonts w:cs="Arial"/>
                <w:szCs w:val="24"/>
              </w:rPr>
              <w:t>/</w:t>
            </w:r>
            <w:r w:rsidRPr="000A0C51">
              <w:rPr>
                <w:rFonts w:cs="Arial"/>
                <w:szCs w:val="24"/>
                <w:vertAlign w:val="subscript"/>
              </w:rPr>
              <w:t>2</w:t>
            </w:r>
            <w:r w:rsidRPr="000A0C51">
              <w:rPr>
                <w:rFonts w:cs="Arial"/>
                <w:szCs w:val="24"/>
              </w:rPr>
              <w:t xml:space="preserve">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253B645A" w14:textId="77777777" w:rsidR="00DC38B3" w:rsidRPr="000A0C51" w:rsidRDefault="00DC38B3" w:rsidP="00941BDB">
            <w:pPr>
              <w:spacing w:line="240" w:lineRule="auto"/>
              <w:jc w:val="center"/>
              <w:rPr>
                <w:rFonts w:cs="Arial"/>
                <w:szCs w:val="24"/>
              </w:rPr>
            </w:pPr>
            <w:r w:rsidRPr="000A0C51">
              <w:rPr>
                <w:rFonts w:cs="Arial"/>
                <w:szCs w:val="24"/>
              </w:rPr>
              <w:t>11.03</w:t>
            </w:r>
          </w:p>
        </w:tc>
      </w:tr>
      <w:tr w:rsidR="00DC38B3" w:rsidRPr="000A0C51" w14:paraId="4099806C"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082C3DA7" w14:textId="77777777" w:rsidR="00DC38B3" w:rsidRPr="000A0C51" w:rsidRDefault="00DC38B3" w:rsidP="00941BDB">
            <w:pPr>
              <w:spacing w:line="240" w:lineRule="auto"/>
              <w:jc w:val="center"/>
              <w:rPr>
                <w:rFonts w:cs="Arial"/>
                <w:szCs w:val="24"/>
              </w:rPr>
            </w:pPr>
            <w:r w:rsidRPr="000A0C51">
              <w:rPr>
                <w:rFonts w:cs="Arial"/>
                <w:szCs w:val="24"/>
              </w:rPr>
              <w:t>I-17</w:t>
            </w:r>
          </w:p>
        </w:tc>
        <w:tc>
          <w:tcPr>
            <w:tcW w:w="6939" w:type="dxa"/>
            <w:shd w:val="clear" w:color="auto" w:fill="FFFFFF"/>
            <w:tcMar>
              <w:top w:w="0" w:type="dxa"/>
              <w:left w:w="10" w:type="dxa"/>
              <w:bottom w:w="0" w:type="dxa"/>
              <w:right w:w="10" w:type="dxa"/>
            </w:tcMar>
            <w:vAlign w:val="center"/>
          </w:tcPr>
          <w:p w14:paraId="2445DBF4" w14:textId="77777777" w:rsidR="00DC38B3" w:rsidRPr="000A0C51" w:rsidRDefault="00DC38B3" w:rsidP="00941BDB">
            <w:pPr>
              <w:spacing w:line="240" w:lineRule="auto"/>
              <w:jc w:val="center"/>
              <w:rPr>
                <w:rFonts w:cs="Arial"/>
                <w:szCs w:val="24"/>
              </w:rPr>
            </w:pPr>
            <w:r w:rsidRPr="000A0C51">
              <w:rPr>
                <w:rFonts w:cs="Arial"/>
                <w:szCs w:val="24"/>
                <w:vertAlign w:val="superscript"/>
              </w:rPr>
              <w:t>1</w:t>
            </w:r>
            <w:r w:rsidRPr="000A0C51">
              <w:rPr>
                <w:rFonts w:cs="Arial"/>
                <w:szCs w:val="24"/>
              </w:rPr>
              <w:t>/</w:t>
            </w:r>
            <w:r w:rsidRPr="000A0C51">
              <w:rPr>
                <w:rFonts w:cs="Arial"/>
                <w:szCs w:val="24"/>
                <w:vertAlign w:val="subscript"/>
              </w:rPr>
              <w:t>2</w:t>
            </w:r>
            <w:r w:rsidRPr="000A0C51">
              <w:rPr>
                <w:rFonts w:cs="Arial"/>
                <w:szCs w:val="24"/>
              </w:rPr>
              <w:t xml:space="preserve"> SO</w:t>
            </w:r>
            <w:r w:rsidRPr="000A0C51">
              <w:rPr>
                <w:rFonts w:cs="Arial"/>
                <w:szCs w:val="24"/>
                <w:vertAlign w:val="subscript"/>
              </w:rPr>
              <w:t>4</w:t>
            </w:r>
            <w:r w:rsidRPr="000A0C51">
              <w:rPr>
                <w:rFonts w:cs="Arial"/>
                <w:szCs w:val="24"/>
                <w:vertAlign w:val="superscript"/>
              </w:rPr>
              <w:t>2-</w:t>
            </w:r>
            <w:r w:rsidRPr="000A0C51">
              <w:rPr>
                <w:rFonts w:cs="Arial"/>
                <w:szCs w:val="24"/>
              </w:rPr>
              <w:t xml:space="preserve"> +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2</w:t>
            </w:r>
            <w:r w:rsidRPr="000A0C51">
              <w:rPr>
                <w:rFonts w:cs="Arial"/>
                <w:szCs w:val="24"/>
              </w:rPr>
              <w:t xml:space="preserve"> SO</w:t>
            </w:r>
            <w:r w:rsidRPr="000A0C51">
              <w:rPr>
                <w:rFonts w:cs="Arial"/>
                <w:szCs w:val="24"/>
                <w:vertAlign w:val="subscript"/>
              </w:rPr>
              <w:t>3</w:t>
            </w:r>
            <w:r w:rsidRPr="000A0C51">
              <w:rPr>
                <w:rFonts w:cs="Arial"/>
                <w:szCs w:val="24"/>
                <w:vertAlign w:val="superscript"/>
              </w:rPr>
              <w:t xml:space="preserve">2- </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2</w:t>
            </w:r>
            <w:r w:rsidRPr="000A0C51">
              <w:rPr>
                <w:rFonts w:cs="Arial"/>
                <w:szCs w:val="24"/>
              </w:rPr>
              <w:t xml:space="preserve">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2713E088" w14:textId="77777777" w:rsidR="00DC38B3" w:rsidRPr="000A0C51" w:rsidRDefault="00DC38B3" w:rsidP="00941BDB">
            <w:pPr>
              <w:spacing w:line="240" w:lineRule="auto"/>
              <w:jc w:val="center"/>
              <w:rPr>
                <w:rFonts w:cs="Arial"/>
                <w:szCs w:val="24"/>
              </w:rPr>
            </w:pPr>
            <w:r w:rsidRPr="000A0C51">
              <w:rPr>
                <w:rFonts w:cs="Arial"/>
                <w:szCs w:val="24"/>
              </w:rPr>
              <w:t>50.30</w:t>
            </w:r>
          </w:p>
        </w:tc>
      </w:tr>
      <w:tr w:rsidR="00DC38B3" w:rsidRPr="000A0C51" w14:paraId="55A53808"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5BE07FDB" w14:textId="77777777" w:rsidR="00DC38B3" w:rsidRPr="000A0C51" w:rsidRDefault="00DC38B3" w:rsidP="00941BDB">
            <w:pPr>
              <w:spacing w:line="240" w:lineRule="auto"/>
              <w:jc w:val="center"/>
              <w:rPr>
                <w:rFonts w:cs="Arial"/>
                <w:szCs w:val="24"/>
              </w:rPr>
            </w:pPr>
            <w:r w:rsidRPr="000A0C51">
              <w:rPr>
                <w:rFonts w:cs="Arial"/>
                <w:szCs w:val="24"/>
              </w:rPr>
              <w:t>I-18</w:t>
            </w:r>
          </w:p>
        </w:tc>
        <w:tc>
          <w:tcPr>
            <w:tcW w:w="6939" w:type="dxa"/>
            <w:shd w:val="clear" w:color="auto" w:fill="FFFFFF"/>
            <w:tcMar>
              <w:top w:w="0" w:type="dxa"/>
              <w:left w:w="10" w:type="dxa"/>
              <w:bottom w:w="0" w:type="dxa"/>
              <w:right w:w="10" w:type="dxa"/>
            </w:tcMar>
            <w:vAlign w:val="center"/>
          </w:tcPr>
          <w:p w14:paraId="4E95DF7B" w14:textId="77777777" w:rsidR="00DC38B3" w:rsidRPr="000A0C51" w:rsidRDefault="00DC38B3" w:rsidP="00941BDB">
            <w:pPr>
              <w:spacing w:line="240" w:lineRule="auto"/>
              <w:jc w:val="center"/>
              <w:rPr>
                <w:rFonts w:cs="Arial"/>
                <w:szCs w:val="24"/>
              </w:rPr>
            </w:pPr>
            <w:r w:rsidRPr="000A0C51">
              <w:rPr>
                <w:rFonts w:cs="Arial"/>
                <w:szCs w:val="24"/>
                <w:vertAlign w:val="superscript"/>
              </w:rPr>
              <w:t>1</w:t>
            </w:r>
            <w:r w:rsidRPr="000A0C51">
              <w:rPr>
                <w:rFonts w:cs="Arial"/>
                <w:szCs w:val="24"/>
              </w:rPr>
              <w:t>/</w:t>
            </w:r>
            <w:r w:rsidRPr="000A0C51">
              <w:rPr>
                <w:rFonts w:cs="Arial"/>
                <w:szCs w:val="24"/>
                <w:vertAlign w:val="subscript"/>
              </w:rPr>
              <w:t>6</w:t>
            </w:r>
            <w:r w:rsidRPr="000A0C51">
              <w:rPr>
                <w:rFonts w:cs="Arial"/>
                <w:szCs w:val="24"/>
              </w:rPr>
              <w:t xml:space="preserve"> SO</w:t>
            </w:r>
            <w:r w:rsidRPr="000A0C51">
              <w:rPr>
                <w:rFonts w:cs="Arial"/>
                <w:szCs w:val="24"/>
                <w:vertAlign w:val="subscript"/>
              </w:rPr>
              <w:t>4</w:t>
            </w:r>
            <w:r w:rsidRPr="000A0C51">
              <w:rPr>
                <w:rFonts w:cs="Arial"/>
                <w:szCs w:val="24"/>
                <w:vertAlign w:val="superscript"/>
              </w:rPr>
              <w:t>2-</w:t>
            </w:r>
            <w:r w:rsidRPr="000A0C51">
              <w:rPr>
                <w:rFonts w:cs="Arial"/>
                <w:szCs w:val="24"/>
              </w:rPr>
              <w:t xml:space="preserve"> + </w:t>
            </w:r>
            <w:r w:rsidRPr="000A0C51">
              <w:rPr>
                <w:rFonts w:cs="Arial"/>
                <w:szCs w:val="24"/>
                <w:vertAlign w:val="superscript"/>
              </w:rPr>
              <w:t>4</w:t>
            </w:r>
            <w:r w:rsidRPr="000A0C51">
              <w:rPr>
                <w:rFonts w:cs="Arial"/>
                <w:szCs w:val="24"/>
              </w:rPr>
              <w:t>/</w:t>
            </w:r>
            <w:r w:rsidRPr="000A0C51">
              <w:rPr>
                <w:rFonts w:cs="Arial"/>
                <w:szCs w:val="24"/>
                <w:vertAlign w:val="subscript"/>
              </w:rPr>
              <w:t>3</w:t>
            </w:r>
            <w:r w:rsidRPr="000A0C51">
              <w:rPr>
                <w:rFonts w:cs="Arial"/>
                <w:szCs w:val="24"/>
              </w:rPr>
              <w:t xml:space="preserve">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6</w:t>
            </w:r>
            <w:r w:rsidRPr="000A0C51">
              <w:rPr>
                <w:rFonts w:cs="Arial"/>
                <w:szCs w:val="24"/>
              </w:rPr>
              <w:t xml:space="preserve"> S</w:t>
            </w:r>
            <w:r w:rsidRPr="000A0C51">
              <w:rPr>
                <w:rFonts w:cs="Arial"/>
                <w:szCs w:val="24"/>
                <w:vertAlign w:val="superscript"/>
              </w:rPr>
              <w:t xml:space="preserve"> </w:t>
            </w:r>
            <w:r w:rsidRPr="000A0C51">
              <w:rPr>
                <w:rFonts w:cs="Arial"/>
                <w:szCs w:val="24"/>
              </w:rPr>
              <w:t xml:space="preserve">+ </w:t>
            </w:r>
            <w:r w:rsidRPr="000A0C51">
              <w:rPr>
                <w:rFonts w:cs="Arial"/>
                <w:szCs w:val="24"/>
                <w:vertAlign w:val="superscript"/>
              </w:rPr>
              <w:t>2</w:t>
            </w:r>
            <w:r w:rsidRPr="000A0C51">
              <w:rPr>
                <w:rFonts w:cs="Arial"/>
                <w:szCs w:val="24"/>
              </w:rPr>
              <w:t>/</w:t>
            </w:r>
            <w:r w:rsidRPr="000A0C51">
              <w:rPr>
                <w:rFonts w:cs="Arial"/>
                <w:szCs w:val="24"/>
                <w:vertAlign w:val="subscript"/>
              </w:rPr>
              <w:t>3</w:t>
            </w:r>
            <w:r w:rsidRPr="000A0C51">
              <w:rPr>
                <w:rFonts w:cs="Arial"/>
                <w:szCs w:val="24"/>
              </w:rPr>
              <w:t xml:space="preserve">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66AB533D" w14:textId="77777777" w:rsidR="00DC38B3" w:rsidRPr="000A0C51" w:rsidRDefault="00DC38B3" w:rsidP="00941BDB">
            <w:pPr>
              <w:spacing w:line="240" w:lineRule="auto"/>
              <w:jc w:val="center"/>
              <w:rPr>
                <w:rFonts w:cs="Arial"/>
                <w:szCs w:val="24"/>
              </w:rPr>
            </w:pPr>
            <w:r w:rsidRPr="000A0C51">
              <w:rPr>
                <w:rFonts w:cs="Arial"/>
                <w:szCs w:val="24"/>
              </w:rPr>
              <w:t>19.15</w:t>
            </w:r>
          </w:p>
        </w:tc>
      </w:tr>
      <w:tr w:rsidR="00DC38B3" w:rsidRPr="000A0C51" w14:paraId="31A0336D"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3E6361D3" w14:textId="77777777" w:rsidR="00DC38B3" w:rsidRPr="000A0C51" w:rsidRDefault="00DC38B3" w:rsidP="00941BDB">
            <w:pPr>
              <w:spacing w:line="240" w:lineRule="auto"/>
              <w:jc w:val="center"/>
              <w:rPr>
                <w:rFonts w:cs="Arial"/>
                <w:szCs w:val="24"/>
              </w:rPr>
            </w:pPr>
            <w:r w:rsidRPr="000A0C51">
              <w:rPr>
                <w:rFonts w:cs="Arial"/>
                <w:szCs w:val="24"/>
              </w:rPr>
              <w:t>I-19</w:t>
            </w:r>
          </w:p>
        </w:tc>
        <w:tc>
          <w:tcPr>
            <w:tcW w:w="6939" w:type="dxa"/>
            <w:shd w:val="clear" w:color="auto" w:fill="FFFFFF"/>
            <w:tcMar>
              <w:top w:w="0" w:type="dxa"/>
              <w:left w:w="10" w:type="dxa"/>
              <w:bottom w:w="0" w:type="dxa"/>
              <w:right w:w="10" w:type="dxa"/>
            </w:tcMar>
            <w:vAlign w:val="center"/>
          </w:tcPr>
          <w:p w14:paraId="05ACAA1B" w14:textId="77777777" w:rsidR="00DC38B3" w:rsidRPr="000A0C51" w:rsidRDefault="00DC38B3" w:rsidP="00941BDB">
            <w:pPr>
              <w:spacing w:line="240" w:lineRule="auto"/>
              <w:jc w:val="center"/>
              <w:rPr>
                <w:rFonts w:cs="Arial"/>
                <w:szCs w:val="24"/>
              </w:rPr>
            </w:pPr>
            <w:r w:rsidRPr="000A0C51">
              <w:rPr>
                <w:rFonts w:cs="Arial"/>
                <w:szCs w:val="24"/>
                <w:vertAlign w:val="superscript"/>
              </w:rPr>
              <w:t>1</w:t>
            </w:r>
            <w:r w:rsidRPr="000A0C51">
              <w:rPr>
                <w:rFonts w:cs="Arial"/>
                <w:szCs w:val="24"/>
              </w:rPr>
              <w:t>/</w:t>
            </w:r>
            <w:r w:rsidRPr="000A0C51">
              <w:rPr>
                <w:rFonts w:cs="Arial"/>
                <w:szCs w:val="24"/>
                <w:vertAlign w:val="subscript"/>
              </w:rPr>
              <w:t>4</w:t>
            </w:r>
            <w:r w:rsidRPr="000A0C51">
              <w:rPr>
                <w:rFonts w:cs="Arial"/>
                <w:szCs w:val="24"/>
              </w:rPr>
              <w:t xml:space="preserve"> SO</w:t>
            </w:r>
            <w:r w:rsidRPr="000A0C51">
              <w:rPr>
                <w:rFonts w:cs="Arial"/>
                <w:szCs w:val="24"/>
                <w:vertAlign w:val="subscript"/>
              </w:rPr>
              <w:t>4</w:t>
            </w:r>
            <w:r w:rsidRPr="000A0C51">
              <w:rPr>
                <w:rFonts w:cs="Arial"/>
                <w:szCs w:val="24"/>
                <w:vertAlign w:val="superscript"/>
              </w:rPr>
              <w:t>2-</w:t>
            </w:r>
            <w:r w:rsidRPr="000A0C51">
              <w:rPr>
                <w:rFonts w:cs="Arial"/>
                <w:szCs w:val="24"/>
              </w:rPr>
              <w:t xml:space="preserve"> + </w:t>
            </w:r>
            <w:r w:rsidRPr="000A0C51">
              <w:rPr>
                <w:rFonts w:cs="Arial"/>
                <w:szCs w:val="24"/>
                <w:vertAlign w:val="superscript"/>
              </w:rPr>
              <w:t>5</w:t>
            </w:r>
            <w:r w:rsidRPr="000A0C51">
              <w:rPr>
                <w:rFonts w:cs="Arial"/>
                <w:szCs w:val="24"/>
              </w:rPr>
              <w:t>/</w:t>
            </w:r>
            <w:r w:rsidRPr="000A0C51">
              <w:rPr>
                <w:rFonts w:cs="Arial"/>
                <w:szCs w:val="24"/>
                <w:vertAlign w:val="subscript"/>
              </w:rPr>
              <w:t>4</w:t>
            </w:r>
            <w:r w:rsidRPr="000A0C51">
              <w:rPr>
                <w:rFonts w:cs="Arial"/>
                <w:szCs w:val="24"/>
              </w:rPr>
              <w:t xml:space="preserve">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w:t>
            </w:r>
            <w:r w:rsidRPr="000A0C51">
              <w:rPr>
                <w:rFonts w:cs="Arial"/>
                <w:szCs w:val="24"/>
                <w:vertAlign w:val="superscript"/>
              </w:rPr>
              <w:t>1</w:t>
            </w:r>
            <w:r w:rsidRPr="000A0C51">
              <w:rPr>
                <w:rFonts w:cs="Arial"/>
                <w:szCs w:val="24"/>
              </w:rPr>
              <w:t>/</w:t>
            </w:r>
            <w:r w:rsidRPr="000A0C51">
              <w:rPr>
                <w:rFonts w:cs="Arial"/>
                <w:szCs w:val="24"/>
                <w:vertAlign w:val="subscript"/>
              </w:rPr>
              <w:t>8</w:t>
            </w:r>
            <w:r w:rsidRPr="000A0C51">
              <w:rPr>
                <w:rFonts w:cs="Arial"/>
                <w:szCs w:val="24"/>
              </w:rPr>
              <w:t xml:space="preserve"> S</w:t>
            </w:r>
            <w:r w:rsidRPr="000A0C51">
              <w:rPr>
                <w:rFonts w:cs="Arial"/>
                <w:szCs w:val="24"/>
                <w:vertAlign w:val="subscript"/>
              </w:rPr>
              <w:t>2</w:t>
            </w:r>
            <w:r w:rsidRPr="000A0C51">
              <w:rPr>
                <w:rFonts w:cs="Arial"/>
                <w:szCs w:val="24"/>
              </w:rPr>
              <w:t>O</w:t>
            </w:r>
            <w:r w:rsidRPr="000A0C51">
              <w:rPr>
                <w:rFonts w:cs="Arial"/>
                <w:szCs w:val="24"/>
                <w:vertAlign w:val="subscript"/>
              </w:rPr>
              <w:t>3</w:t>
            </w:r>
            <w:r w:rsidRPr="000A0C51">
              <w:rPr>
                <w:rFonts w:cs="Arial"/>
                <w:szCs w:val="24"/>
                <w:vertAlign w:val="superscript"/>
              </w:rPr>
              <w:t xml:space="preserve">2- </w:t>
            </w:r>
            <w:r w:rsidRPr="000A0C51">
              <w:rPr>
                <w:rFonts w:cs="Arial"/>
                <w:szCs w:val="24"/>
              </w:rPr>
              <w:t xml:space="preserve">+ </w:t>
            </w:r>
            <w:r w:rsidRPr="000A0C51">
              <w:rPr>
                <w:rFonts w:cs="Arial"/>
                <w:szCs w:val="24"/>
                <w:vertAlign w:val="superscript"/>
              </w:rPr>
              <w:t>5</w:t>
            </w:r>
            <w:r w:rsidRPr="000A0C51">
              <w:rPr>
                <w:rFonts w:cs="Arial"/>
                <w:szCs w:val="24"/>
              </w:rPr>
              <w:t>/</w:t>
            </w:r>
            <w:r w:rsidRPr="000A0C51">
              <w:rPr>
                <w:rFonts w:cs="Arial"/>
                <w:szCs w:val="24"/>
                <w:vertAlign w:val="subscript"/>
              </w:rPr>
              <w:t>8</w:t>
            </w:r>
            <w:r w:rsidRPr="000A0C51">
              <w:rPr>
                <w:rFonts w:cs="Arial"/>
                <w:szCs w:val="24"/>
              </w:rPr>
              <w:t xml:space="preserve"> H</w:t>
            </w:r>
            <w:r w:rsidRPr="000A0C51">
              <w:rPr>
                <w:rFonts w:cs="Arial"/>
                <w:szCs w:val="24"/>
                <w:vertAlign w:val="subscript"/>
              </w:rPr>
              <w:t>2</w:t>
            </w:r>
            <w:r w:rsidRPr="000A0C51">
              <w:rPr>
                <w:rFonts w:cs="Arial"/>
                <w:szCs w:val="24"/>
              </w:rPr>
              <w:t>O</w:t>
            </w:r>
          </w:p>
        </w:tc>
        <w:tc>
          <w:tcPr>
            <w:tcW w:w="1158" w:type="dxa"/>
            <w:shd w:val="clear" w:color="auto" w:fill="FFFFFF"/>
            <w:tcMar>
              <w:top w:w="0" w:type="dxa"/>
              <w:left w:w="10" w:type="dxa"/>
              <w:bottom w:w="0" w:type="dxa"/>
              <w:right w:w="10" w:type="dxa"/>
            </w:tcMar>
            <w:vAlign w:val="center"/>
          </w:tcPr>
          <w:p w14:paraId="4C06881A" w14:textId="77777777" w:rsidR="00DC38B3" w:rsidRPr="000A0C51" w:rsidRDefault="00DC38B3" w:rsidP="00941BDB">
            <w:pPr>
              <w:spacing w:line="240" w:lineRule="auto"/>
              <w:jc w:val="center"/>
              <w:rPr>
                <w:rFonts w:cs="Arial"/>
                <w:szCs w:val="24"/>
              </w:rPr>
            </w:pPr>
            <w:r w:rsidRPr="000A0C51">
              <w:rPr>
                <w:rFonts w:cs="Arial"/>
                <w:szCs w:val="24"/>
              </w:rPr>
              <w:t>23.58</w:t>
            </w:r>
          </w:p>
        </w:tc>
      </w:tr>
      <w:tr w:rsidR="00DC38B3" w:rsidRPr="000A0C51" w14:paraId="2B4B0A13" w14:textId="77777777" w:rsidTr="004846F8">
        <w:trPr>
          <w:divId w:val="1713114313"/>
          <w:trHeight w:val="419"/>
          <w:jc w:val="center"/>
        </w:trPr>
        <w:tc>
          <w:tcPr>
            <w:tcW w:w="944" w:type="dxa"/>
            <w:tcBorders>
              <w:bottom w:val="single" w:sz="4" w:space="0" w:color="auto"/>
            </w:tcBorders>
            <w:shd w:val="clear" w:color="auto" w:fill="FFFFFF"/>
            <w:tcMar>
              <w:top w:w="0" w:type="dxa"/>
              <w:left w:w="10" w:type="dxa"/>
              <w:bottom w:w="0" w:type="dxa"/>
              <w:right w:w="10" w:type="dxa"/>
            </w:tcMar>
            <w:vAlign w:val="center"/>
          </w:tcPr>
          <w:p w14:paraId="69E1983D" w14:textId="77777777" w:rsidR="00DC38B3" w:rsidRPr="000A0C51" w:rsidRDefault="00DC38B3" w:rsidP="00941BDB">
            <w:pPr>
              <w:spacing w:line="240" w:lineRule="auto"/>
              <w:jc w:val="center"/>
              <w:rPr>
                <w:rFonts w:cs="Arial"/>
                <w:szCs w:val="24"/>
              </w:rPr>
            </w:pPr>
            <w:r w:rsidRPr="000A0C51">
              <w:rPr>
                <w:rFonts w:cs="Arial"/>
                <w:szCs w:val="24"/>
              </w:rPr>
              <w:t>I-20</w:t>
            </w:r>
          </w:p>
        </w:tc>
        <w:tc>
          <w:tcPr>
            <w:tcW w:w="6939" w:type="dxa"/>
            <w:tcBorders>
              <w:bottom w:val="single" w:sz="4" w:space="0" w:color="auto"/>
            </w:tcBorders>
            <w:shd w:val="clear" w:color="auto" w:fill="FFFFFF"/>
            <w:tcMar>
              <w:top w:w="0" w:type="dxa"/>
              <w:left w:w="10" w:type="dxa"/>
              <w:bottom w:w="0" w:type="dxa"/>
              <w:right w:w="10" w:type="dxa"/>
            </w:tcMar>
            <w:vAlign w:val="center"/>
          </w:tcPr>
          <w:p w14:paraId="0E9A4C7B" w14:textId="77777777" w:rsidR="00DC38B3" w:rsidRPr="000A0C51" w:rsidRDefault="00DC38B3" w:rsidP="00941BDB">
            <w:pPr>
              <w:spacing w:line="240" w:lineRule="auto"/>
              <w:jc w:val="center"/>
              <w:rPr>
                <w:rFonts w:cs="Arial"/>
                <w:szCs w:val="24"/>
              </w:rPr>
            </w:pPr>
            <w:r w:rsidRPr="000A0C51">
              <w:rPr>
                <w:rFonts w:cs="Arial"/>
                <w:szCs w:val="24"/>
              </w:rPr>
              <w:t>¼ O</w:t>
            </w:r>
            <w:r w:rsidRPr="000A0C51">
              <w:rPr>
                <w:rFonts w:cs="Arial"/>
                <w:szCs w:val="24"/>
                <w:vertAlign w:val="subscript"/>
              </w:rPr>
              <w:t>2</w:t>
            </w:r>
            <w:r w:rsidRPr="000A0C51">
              <w:rPr>
                <w:rFonts w:cs="Arial"/>
                <w:szCs w:val="24"/>
              </w:rPr>
              <w:t xml:space="preserve"> + H</w:t>
            </w:r>
            <w:r w:rsidRPr="000A0C51">
              <w:rPr>
                <w:rFonts w:cs="Arial"/>
                <w:szCs w:val="24"/>
                <w:vertAlign w:val="superscript"/>
              </w:rPr>
              <w:t>+</w:t>
            </w:r>
            <w:r w:rsidRPr="000A0C51">
              <w:rPr>
                <w:rFonts w:cs="Arial"/>
                <w:szCs w:val="24"/>
              </w:rPr>
              <w:t xml:space="preserve"> + e</w:t>
            </w:r>
            <w:r w:rsidRPr="000A0C51">
              <w:rPr>
                <w:rFonts w:cs="Arial"/>
                <w:szCs w:val="24"/>
                <w:vertAlign w:val="superscript"/>
              </w:rPr>
              <w:t>-</w:t>
            </w:r>
            <w:r w:rsidRPr="000A0C51">
              <w:rPr>
                <w:rFonts w:cs="Arial"/>
                <w:szCs w:val="24"/>
              </w:rPr>
              <w:t xml:space="preserve"> </w:t>
            </w:r>
            <w:r w:rsidRPr="000A0C51">
              <w:rPr>
                <w:rFonts w:ascii="Symbol" w:hAnsi="Symbol" w:cs="Arial"/>
                <w:szCs w:val="24"/>
              </w:rPr>
              <w:t></w:t>
            </w:r>
            <w:r w:rsidRPr="000A0C51">
              <w:rPr>
                <w:rFonts w:cs="Arial"/>
                <w:szCs w:val="24"/>
              </w:rPr>
              <w:t xml:space="preserve"> ½ H</w:t>
            </w:r>
            <w:r w:rsidRPr="000A0C51">
              <w:rPr>
                <w:rFonts w:cs="Arial"/>
                <w:szCs w:val="24"/>
                <w:vertAlign w:val="subscript"/>
              </w:rPr>
              <w:t>2</w:t>
            </w:r>
            <w:r w:rsidRPr="000A0C51">
              <w:rPr>
                <w:rFonts w:cs="Arial"/>
                <w:szCs w:val="24"/>
              </w:rPr>
              <w:t>O</w:t>
            </w:r>
          </w:p>
        </w:tc>
        <w:tc>
          <w:tcPr>
            <w:tcW w:w="1158" w:type="dxa"/>
            <w:tcBorders>
              <w:bottom w:val="single" w:sz="4" w:space="0" w:color="auto"/>
            </w:tcBorders>
            <w:shd w:val="clear" w:color="auto" w:fill="FFFFFF"/>
            <w:tcMar>
              <w:top w:w="0" w:type="dxa"/>
              <w:left w:w="10" w:type="dxa"/>
              <w:bottom w:w="0" w:type="dxa"/>
              <w:right w:w="10" w:type="dxa"/>
            </w:tcMar>
            <w:vAlign w:val="center"/>
          </w:tcPr>
          <w:p w14:paraId="5074C8E0" w14:textId="77777777" w:rsidR="00DC38B3" w:rsidRPr="000A0C51" w:rsidRDefault="00DC38B3" w:rsidP="00941BDB">
            <w:pPr>
              <w:spacing w:line="240" w:lineRule="auto"/>
              <w:jc w:val="center"/>
              <w:rPr>
                <w:rFonts w:cs="Arial"/>
                <w:szCs w:val="24"/>
              </w:rPr>
            </w:pPr>
            <w:r w:rsidRPr="000A0C51">
              <w:rPr>
                <w:rFonts w:cs="Arial"/>
                <w:szCs w:val="24"/>
              </w:rPr>
              <w:t>- 78.72</w:t>
            </w:r>
          </w:p>
        </w:tc>
      </w:tr>
    </w:tbl>
    <w:p w14:paraId="78CE466D" w14:textId="77777777" w:rsidR="00DC38B3" w:rsidRPr="000A0C51" w:rsidRDefault="00DC38B3" w:rsidP="004846F8">
      <w:pPr>
        <w:divId w:val="1713114313"/>
      </w:pPr>
    </w:p>
    <w:p w14:paraId="1C70C766" w14:textId="77777777" w:rsidR="00DC38B3" w:rsidRPr="000A0C51" w:rsidRDefault="00DC38B3" w:rsidP="004846F8">
      <w:pPr>
        <w:widowControl/>
        <w:tabs>
          <w:tab w:val="clear" w:pos="708"/>
        </w:tabs>
        <w:spacing w:after="200" w:line="276" w:lineRule="auto"/>
        <w:contextualSpacing w:val="0"/>
        <w:jc w:val="left"/>
        <w:divId w:val="1713114313"/>
      </w:pPr>
      <w:r w:rsidRPr="000A0C51">
        <w:br w:type="page"/>
      </w:r>
    </w:p>
    <w:tbl>
      <w:tblPr>
        <w:tblStyle w:val="TableGrid"/>
        <w:tblW w:w="9039" w:type="dxa"/>
        <w:tblLayout w:type="fixed"/>
        <w:tblLook w:val="04A0" w:firstRow="1" w:lastRow="0" w:firstColumn="1" w:lastColumn="0" w:noHBand="0" w:noVBand="1"/>
      </w:tblPr>
      <w:tblGrid>
        <w:gridCol w:w="817"/>
        <w:gridCol w:w="1985"/>
        <w:gridCol w:w="3685"/>
        <w:gridCol w:w="2552"/>
      </w:tblGrid>
      <w:tr w:rsidR="00DC38B3" w:rsidRPr="000A0C51" w14:paraId="10C055FB" w14:textId="77777777" w:rsidTr="004846F8">
        <w:trPr>
          <w:divId w:val="1713114313"/>
          <w:trHeight w:val="579"/>
        </w:trPr>
        <w:tc>
          <w:tcPr>
            <w:tcW w:w="9039" w:type="dxa"/>
            <w:gridSpan w:val="4"/>
            <w:tcBorders>
              <w:top w:val="nil"/>
              <w:left w:val="nil"/>
              <w:bottom w:val="single" w:sz="4" w:space="0" w:color="auto"/>
              <w:right w:val="nil"/>
            </w:tcBorders>
          </w:tcPr>
          <w:p w14:paraId="2D9E5B03" w14:textId="7976D0AA" w:rsidR="00DC38B3" w:rsidRPr="000A0C51" w:rsidRDefault="00DC38B3" w:rsidP="00941BDB">
            <w:pPr>
              <w:spacing w:line="240" w:lineRule="auto"/>
            </w:pPr>
            <w:r w:rsidRPr="000A0C51">
              <w:rPr>
                <w:b/>
              </w:rPr>
              <w:lastRenderedPageBreak/>
              <w:t>Table S3</w:t>
            </w:r>
            <w:r w:rsidRPr="000A0C51">
              <w:t xml:space="preserve">. Empirical chemical formulas of some microbes. Adapted from </w:t>
            </w:r>
            <w:r w:rsidRPr="000A0C51">
              <w:fldChar w:fldCharType="begin" w:fldLock="1"/>
            </w:r>
            <w:r w:rsidR="00C801CB" w:rsidRPr="000A0C51">
              <w:instrText>ADDIN CSL_CITATION { "citationItems" : [ { "id" : "ITEM-1", "itemData" : { "ISBN" : "3527305858", "PMID" : "1612070", "abstract" : "The book devotes detailed chapters to each of the four main areas of environmental biotechnology--wastewater treatment, soil treatment, solid waste treatment, ...", "author" : [ { "dropping-particle" : "", "family" : "Rittmann", "given" : "B E", "non-dropping-particle" : "", "parse-names" : false, "suffix" : "" }, { "dropping-particle" : "", "family" : "McCarty", "given" : "Perry L.", "non-dropping-particle" : "", "parse-names" : false, "suffix" : "" } ], "container-title" : "Biotechnology", "id" : "ITEM-1", "issued" : { "date-parts" : [ [ "2001" ] ] }, "number-of-pages" : "463", "title" : "Environmental Biotechnology: Principles and Applications", "type" : "book" }, "uris" : [ "http://www.mendeley.com/documents/?uuid=b016c78f-c33a-4204-8822-32d2dce98dab" ] } ], "mendeley" : { "formattedCitation" : "(Rittmann and McCarty, 2001)", "manualFormatting" : "Rittmann and McCarty (2001)", "plainTextFormattedCitation" : "(Rittmann and McCarty, 2001)", "previouslyFormattedCitation" : "(Rittmann and McCarty, 2001)" }, "properties" : { "noteIndex" : 0 }, "schema" : "https://github.com/citation-style-language/schema/raw/master/csl-citation.json" }</w:instrText>
            </w:r>
            <w:r w:rsidRPr="000A0C51">
              <w:fldChar w:fldCharType="separate"/>
            </w:r>
            <w:r w:rsidRPr="000A0C51">
              <w:rPr>
                <w:noProof/>
              </w:rPr>
              <w:t>Rittmann and McCarty (2001)</w:t>
            </w:r>
            <w:r w:rsidRPr="000A0C51">
              <w:fldChar w:fldCharType="end"/>
            </w:r>
            <w:r w:rsidRPr="000A0C51">
              <w:t>.</w:t>
            </w:r>
          </w:p>
          <w:p w14:paraId="2F165C74" w14:textId="77777777" w:rsidR="00DC38B3" w:rsidRPr="000A0C51" w:rsidRDefault="00DC38B3" w:rsidP="00941BDB">
            <w:pPr>
              <w:spacing w:line="240" w:lineRule="auto"/>
            </w:pPr>
          </w:p>
          <w:p w14:paraId="07E5AA3B" w14:textId="77777777" w:rsidR="00DC38B3" w:rsidRPr="000A0C51" w:rsidRDefault="00DC38B3" w:rsidP="00941BDB">
            <w:pPr>
              <w:spacing w:line="240" w:lineRule="auto"/>
            </w:pPr>
          </w:p>
        </w:tc>
      </w:tr>
      <w:tr w:rsidR="00DC38B3" w:rsidRPr="000A0C51" w14:paraId="3F91E464" w14:textId="77777777" w:rsidTr="004846F8">
        <w:trPr>
          <w:divId w:val="1713114313"/>
          <w:trHeight w:val="687"/>
        </w:trPr>
        <w:tc>
          <w:tcPr>
            <w:tcW w:w="817" w:type="dxa"/>
            <w:tcBorders>
              <w:top w:val="single" w:sz="4" w:space="0" w:color="auto"/>
              <w:bottom w:val="single" w:sz="4" w:space="0" w:color="auto"/>
            </w:tcBorders>
            <w:vAlign w:val="center"/>
          </w:tcPr>
          <w:p w14:paraId="3DAF28AB" w14:textId="77777777" w:rsidR="00DC38B3" w:rsidRPr="000A0C51" w:rsidRDefault="00DC38B3" w:rsidP="00941BDB">
            <w:pPr>
              <w:spacing w:line="240" w:lineRule="auto"/>
              <w:jc w:val="center"/>
              <w:rPr>
                <w:b/>
              </w:rPr>
            </w:pPr>
            <w:r w:rsidRPr="000A0C51">
              <w:rPr>
                <w:b/>
              </w:rPr>
              <w:t>#</w:t>
            </w:r>
          </w:p>
        </w:tc>
        <w:tc>
          <w:tcPr>
            <w:tcW w:w="1985" w:type="dxa"/>
            <w:tcBorders>
              <w:top w:val="single" w:sz="4" w:space="0" w:color="auto"/>
              <w:bottom w:val="single" w:sz="4" w:space="0" w:color="auto"/>
            </w:tcBorders>
            <w:vAlign w:val="center"/>
          </w:tcPr>
          <w:p w14:paraId="03B80197" w14:textId="77777777" w:rsidR="00DC38B3" w:rsidRPr="000A0C51" w:rsidRDefault="00DC38B3" w:rsidP="00941BDB">
            <w:pPr>
              <w:spacing w:line="240" w:lineRule="auto"/>
              <w:jc w:val="center"/>
              <w:rPr>
                <w:b/>
              </w:rPr>
            </w:pPr>
            <w:r w:rsidRPr="000A0C51">
              <w:rPr>
                <w:b/>
              </w:rPr>
              <w:t>Empirical formula</w:t>
            </w:r>
          </w:p>
        </w:tc>
        <w:tc>
          <w:tcPr>
            <w:tcW w:w="3685" w:type="dxa"/>
            <w:tcBorders>
              <w:top w:val="single" w:sz="4" w:space="0" w:color="auto"/>
              <w:bottom w:val="single" w:sz="4" w:space="0" w:color="auto"/>
            </w:tcBorders>
            <w:vAlign w:val="center"/>
          </w:tcPr>
          <w:p w14:paraId="4521ACB0" w14:textId="77777777" w:rsidR="00DC38B3" w:rsidRPr="000A0C51" w:rsidRDefault="00DC38B3" w:rsidP="00941BDB">
            <w:pPr>
              <w:spacing w:line="240" w:lineRule="auto"/>
              <w:jc w:val="center"/>
              <w:rPr>
                <w:b/>
              </w:rPr>
            </w:pPr>
            <w:r w:rsidRPr="000A0C51">
              <w:rPr>
                <w:b/>
              </w:rPr>
              <w:t>Growth substrate and environmental conditions</w:t>
            </w:r>
          </w:p>
        </w:tc>
        <w:tc>
          <w:tcPr>
            <w:tcW w:w="2552" w:type="dxa"/>
            <w:tcBorders>
              <w:top w:val="single" w:sz="4" w:space="0" w:color="auto"/>
              <w:bottom w:val="single" w:sz="4" w:space="0" w:color="auto"/>
            </w:tcBorders>
            <w:vAlign w:val="center"/>
          </w:tcPr>
          <w:p w14:paraId="37EAA392" w14:textId="77777777" w:rsidR="00DC38B3" w:rsidRPr="000A0C51" w:rsidRDefault="00DC38B3" w:rsidP="00941BDB">
            <w:pPr>
              <w:spacing w:line="240" w:lineRule="auto"/>
              <w:jc w:val="center"/>
              <w:rPr>
                <w:b/>
              </w:rPr>
            </w:pPr>
            <w:r w:rsidRPr="000A0C51">
              <w:rPr>
                <w:b/>
              </w:rPr>
              <w:t>Reference</w:t>
            </w:r>
          </w:p>
        </w:tc>
      </w:tr>
      <w:tr w:rsidR="00DC38B3" w:rsidRPr="000A0C51" w14:paraId="05211326" w14:textId="77777777" w:rsidTr="004846F8">
        <w:trPr>
          <w:divId w:val="1713114313"/>
          <w:trHeight w:val="427"/>
        </w:trPr>
        <w:tc>
          <w:tcPr>
            <w:tcW w:w="817" w:type="dxa"/>
            <w:tcBorders>
              <w:top w:val="single" w:sz="4" w:space="0" w:color="auto"/>
              <w:left w:val="single" w:sz="4" w:space="0" w:color="auto"/>
              <w:bottom w:val="single" w:sz="4" w:space="0" w:color="auto"/>
              <w:right w:val="nil"/>
            </w:tcBorders>
          </w:tcPr>
          <w:p w14:paraId="5AF3ADB0" w14:textId="77777777" w:rsidR="00DC38B3" w:rsidRPr="000A0C51" w:rsidRDefault="00DC38B3" w:rsidP="00941BDB">
            <w:pPr>
              <w:spacing w:before="100" w:beforeAutospacing="1" w:afterAutospacing="1" w:line="240" w:lineRule="auto"/>
              <w:jc w:val="left"/>
              <w:rPr>
                <w:b/>
                <w:i/>
              </w:rPr>
            </w:pPr>
          </w:p>
        </w:tc>
        <w:tc>
          <w:tcPr>
            <w:tcW w:w="1985" w:type="dxa"/>
            <w:tcBorders>
              <w:top w:val="single" w:sz="4" w:space="0" w:color="auto"/>
              <w:left w:val="single" w:sz="4" w:space="0" w:color="auto"/>
              <w:bottom w:val="single" w:sz="4" w:space="0" w:color="auto"/>
              <w:right w:val="nil"/>
            </w:tcBorders>
            <w:vAlign w:val="center"/>
          </w:tcPr>
          <w:p w14:paraId="515B1F37" w14:textId="77777777" w:rsidR="00DC38B3" w:rsidRPr="000A0C51" w:rsidRDefault="00DC38B3" w:rsidP="00941BDB">
            <w:pPr>
              <w:spacing w:line="240" w:lineRule="auto"/>
              <w:jc w:val="left"/>
              <w:rPr>
                <w:b/>
                <w:i/>
              </w:rPr>
            </w:pPr>
            <w:r w:rsidRPr="000A0C51">
              <w:rPr>
                <w:b/>
                <w:i/>
              </w:rPr>
              <w:t>Pure cultures</w:t>
            </w:r>
          </w:p>
        </w:tc>
        <w:tc>
          <w:tcPr>
            <w:tcW w:w="3685" w:type="dxa"/>
            <w:tcBorders>
              <w:top w:val="single" w:sz="4" w:space="0" w:color="auto"/>
              <w:left w:val="nil"/>
              <w:bottom w:val="single" w:sz="4" w:space="0" w:color="auto"/>
              <w:right w:val="nil"/>
            </w:tcBorders>
            <w:vAlign w:val="center"/>
          </w:tcPr>
          <w:p w14:paraId="2FC9587F" w14:textId="77777777" w:rsidR="00DC38B3" w:rsidRPr="000A0C51" w:rsidRDefault="00DC38B3" w:rsidP="00941BDB">
            <w:pPr>
              <w:spacing w:before="100" w:beforeAutospacing="1" w:afterAutospacing="1" w:line="240" w:lineRule="auto"/>
              <w:jc w:val="left"/>
            </w:pPr>
          </w:p>
        </w:tc>
        <w:tc>
          <w:tcPr>
            <w:tcW w:w="2552" w:type="dxa"/>
            <w:tcBorders>
              <w:top w:val="single" w:sz="4" w:space="0" w:color="auto"/>
              <w:left w:val="nil"/>
              <w:bottom w:val="single" w:sz="4" w:space="0" w:color="auto"/>
              <w:right w:val="single" w:sz="4" w:space="0" w:color="auto"/>
            </w:tcBorders>
            <w:vAlign w:val="center"/>
          </w:tcPr>
          <w:p w14:paraId="5A54DFF8" w14:textId="77777777" w:rsidR="00DC38B3" w:rsidRPr="000A0C51" w:rsidRDefault="00DC38B3" w:rsidP="00941BDB">
            <w:pPr>
              <w:spacing w:before="100" w:beforeAutospacing="1" w:afterAutospacing="1" w:line="240" w:lineRule="auto"/>
              <w:jc w:val="left"/>
            </w:pPr>
          </w:p>
        </w:tc>
      </w:tr>
      <w:tr w:rsidR="00DC38B3" w:rsidRPr="000A0C51" w14:paraId="5C957E04" w14:textId="77777777" w:rsidTr="004846F8">
        <w:trPr>
          <w:divId w:val="1713114313"/>
          <w:trHeight w:val="405"/>
        </w:trPr>
        <w:tc>
          <w:tcPr>
            <w:tcW w:w="817" w:type="dxa"/>
            <w:tcBorders>
              <w:top w:val="single" w:sz="4" w:space="0" w:color="auto"/>
            </w:tcBorders>
          </w:tcPr>
          <w:p w14:paraId="60E85B6A" w14:textId="77777777" w:rsidR="00DC38B3" w:rsidRPr="000A0C51" w:rsidRDefault="00DC38B3" w:rsidP="00941BDB">
            <w:pPr>
              <w:spacing w:line="240" w:lineRule="auto"/>
              <w:jc w:val="left"/>
            </w:pPr>
            <w:r w:rsidRPr="000A0C51">
              <w:t>M-1</w:t>
            </w:r>
          </w:p>
        </w:tc>
        <w:tc>
          <w:tcPr>
            <w:tcW w:w="1985" w:type="dxa"/>
            <w:tcBorders>
              <w:top w:val="single" w:sz="4" w:space="0" w:color="auto"/>
            </w:tcBorders>
            <w:vAlign w:val="center"/>
          </w:tcPr>
          <w:p w14:paraId="4D07DDB4" w14:textId="77777777" w:rsidR="00DC38B3" w:rsidRPr="000A0C51" w:rsidRDefault="00DC38B3" w:rsidP="00941BDB">
            <w:pPr>
              <w:spacing w:line="240" w:lineRule="auto"/>
              <w:jc w:val="left"/>
            </w:pPr>
            <w:r w:rsidRPr="000A0C51">
              <w:t>C</w:t>
            </w:r>
            <w:r w:rsidRPr="000A0C51">
              <w:rPr>
                <w:vertAlign w:val="subscript"/>
              </w:rPr>
              <w:t>5</w:t>
            </w:r>
            <w:r w:rsidRPr="000A0C51">
              <w:t>H</w:t>
            </w:r>
            <w:r w:rsidRPr="000A0C51">
              <w:rPr>
                <w:vertAlign w:val="subscript"/>
              </w:rPr>
              <w:t>8</w:t>
            </w:r>
            <w:r w:rsidRPr="000A0C51">
              <w:t>O</w:t>
            </w:r>
            <w:r w:rsidRPr="000A0C51">
              <w:rPr>
                <w:vertAlign w:val="subscript"/>
              </w:rPr>
              <w:t>2</w:t>
            </w:r>
            <w:r w:rsidRPr="000A0C51">
              <w:t>N</w:t>
            </w:r>
          </w:p>
        </w:tc>
        <w:tc>
          <w:tcPr>
            <w:tcW w:w="3685" w:type="dxa"/>
            <w:tcBorders>
              <w:top w:val="single" w:sz="4" w:space="0" w:color="auto"/>
            </w:tcBorders>
            <w:vAlign w:val="center"/>
          </w:tcPr>
          <w:p w14:paraId="41D12752" w14:textId="77777777" w:rsidR="00DC38B3" w:rsidRPr="000A0C51" w:rsidRDefault="00DC38B3" w:rsidP="00941BDB">
            <w:pPr>
              <w:spacing w:line="240" w:lineRule="auto"/>
              <w:jc w:val="left"/>
            </w:pPr>
            <w:r w:rsidRPr="000A0C51">
              <w:t>Bacteria, acetate, aerobic</w:t>
            </w:r>
          </w:p>
        </w:tc>
        <w:tc>
          <w:tcPr>
            <w:tcW w:w="2552" w:type="dxa"/>
            <w:vMerge w:val="restart"/>
            <w:tcBorders>
              <w:top w:val="single" w:sz="4" w:space="0" w:color="auto"/>
            </w:tcBorders>
            <w:vAlign w:val="center"/>
          </w:tcPr>
          <w:p w14:paraId="0FDE41F8" w14:textId="1500A2A2" w:rsidR="00DC38B3" w:rsidRPr="000A0C51" w:rsidRDefault="00DC38B3" w:rsidP="00941BDB">
            <w:pPr>
              <w:spacing w:line="240" w:lineRule="auto"/>
              <w:jc w:val="left"/>
            </w:pPr>
            <w:r w:rsidRPr="000A0C51">
              <w:fldChar w:fldCharType="begin" w:fldLock="1"/>
            </w:r>
            <w:r w:rsidR="00C801CB" w:rsidRPr="000A0C51">
              <w:instrText>ADDIN CSL_CITATION { "citationItems" : [ { "id" : "ITEM-1", "itemData" : { "ISBN" : "0070032122", "abstract" : "Biochemical Engineering Fundamentals, 2/e, combines contemporary engineering science with relevant biological concepts in a comprehensive introduction to biochemical engineering. The biological background provided enables students to comprehend the major problems in biochemical engineering and formulate effective solutions.", "author" : [ { "dropping-particle" : "", "family" : "Bailey", "given" : "J. E.", "non-dropping-particle" : "", "parse-names" : false, "suffix" : "" }, { "dropping-particle" : "", "family" : "Ollis", "given" : "D.F.", "non-dropping-particle" : "", "parse-names" : false, "suffix" : "" } ], "id" : "ITEM-1", "issued" : { "date-parts" : [ [ "1986" ] ] }, "number-of-pages" : "984", "publisher" : "McGraw-Hill", "title" : "Biochemical Engineering Fundamentals", "type" : "book" }, "uris" : [ "http://www.mendeley.com/documents/?uuid=b15f9c6a-a29b-4e42-b2d3-ebce558617dd" ] } ], "mendeley" : { "formattedCitation" : "(Bailey and Ollis, 1986)", "plainTextFormattedCitation" : "(Bailey and Ollis, 1986)", "previouslyFormattedCitation" : "(Bailey and Ollis, 1986)" }, "properties" : { "noteIndex" : 0 }, "schema" : "https://github.com/citation-style-language/schema/raw/master/csl-citation.json" }</w:instrText>
            </w:r>
            <w:r w:rsidRPr="000A0C51">
              <w:fldChar w:fldCharType="separate"/>
            </w:r>
            <w:r w:rsidR="00C801CB" w:rsidRPr="000A0C51">
              <w:rPr>
                <w:noProof/>
              </w:rPr>
              <w:t>(Bailey and Ollis, 1986)</w:t>
            </w:r>
            <w:r w:rsidRPr="000A0C51">
              <w:fldChar w:fldCharType="end"/>
            </w:r>
          </w:p>
        </w:tc>
      </w:tr>
      <w:tr w:rsidR="00DC38B3" w:rsidRPr="000A0C51" w14:paraId="2BA42425" w14:textId="77777777" w:rsidTr="004846F8">
        <w:trPr>
          <w:divId w:val="1713114313"/>
          <w:trHeight w:val="425"/>
        </w:trPr>
        <w:tc>
          <w:tcPr>
            <w:tcW w:w="817" w:type="dxa"/>
          </w:tcPr>
          <w:p w14:paraId="6E103EC2" w14:textId="77777777" w:rsidR="00DC38B3" w:rsidRPr="000A0C51" w:rsidRDefault="00DC38B3" w:rsidP="00941BDB">
            <w:pPr>
              <w:spacing w:line="240" w:lineRule="auto"/>
              <w:jc w:val="left"/>
            </w:pPr>
            <w:r w:rsidRPr="000A0C51">
              <w:t>M-2</w:t>
            </w:r>
          </w:p>
        </w:tc>
        <w:tc>
          <w:tcPr>
            <w:tcW w:w="1985" w:type="dxa"/>
            <w:vAlign w:val="center"/>
          </w:tcPr>
          <w:p w14:paraId="00449A7B" w14:textId="77777777" w:rsidR="00DC38B3" w:rsidRPr="000A0C51" w:rsidRDefault="00DC38B3" w:rsidP="00941BDB">
            <w:pPr>
              <w:spacing w:line="240" w:lineRule="auto"/>
              <w:jc w:val="left"/>
            </w:pPr>
            <w:r w:rsidRPr="000A0C51">
              <w:t>C</w:t>
            </w:r>
            <w:r w:rsidRPr="000A0C51">
              <w:rPr>
                <w:vertAlign w:val="subscript"/>
              </w:rPr>
              <w:t>5</w:t>
            </w:r>
            <w:r w:rsidRPr="000A0C51">
              <w:t>H</w:t>
            </w:r>
            <w:r w:rsidRPr="000A0C51">
              <w:rPr>
                <w:vertAlign w:val="subscript"/>
              </w:rPr>
              <w:t>8.33</w:t>
            </w:r>
            <w:r w:rsidRPr="000A0C51">
              <w:t>O</w:t>
            </w:r>
            <w:r w:rsidRPr="000A0C51">
              <w:rPr>
                <w:vertAlign w:val="subscript"/>
              </w:rPr>
              <w:t>0.81</w:t>
            </w:r>
            <w:r w:rsidRPr="000A0C51">
              <w:t>N</w:t>
            </w:r>
          </w:p>
        </w:tc>
        <w:tc>
          <w:tcPr>
            <w:tcW w:w="3685" w:type="dxa"/>
            <w:vAlign w:val="center"/>
          </w:tcPr>
          <w:p w14:paraId="62E719DA" w14:textId="77777777" w:rsidR="00DC38B3" w:rsidRPr="000A0C51" w:rsidRDefault="00DC38B3" w:rsidP="00941BDB">
            <w:pPr>
              <w:spacing w:line="240" w:lineRule="auto"/>
              <w:jc w:val="left"/>
            </w:pPr>
            <w:r w:rsidRPr="000A0C51">
              <w:t>Bacteria, undefined</w:t>
            </w:r>
          </w:p>
        </w:tc>
        <w:tc>
          <w:tcPr>
            <w:tcW w:w="2552" w:type="dxa"/>
            <w:vMerge/>
            <w:vAlign w:val="center"/>
          </w:tcPr>
          <w:p w14:paraId="56D7B0BD" w14:textId="77777777" w:rsidR="00DC38B3" w:rsidRPr="000A0C51" w:rsidRDefault="00DC38B3" w:rsidP="00941BDB">
            <w:pPr>
              <w:spacing w:before="100" w:beforeAutospacing="1" w:afterAutospacing="1" w:line="240" w:lineRule="auto"/>
              <w:jc w:val="left"/>
            </w:pPr>
          </w:p>
        </w:tc>
      </w:tr>
      <w:tr w:rsidR="00DC38B3" w:rsidRPr="000A0C51" w14:paraId="00FCBFB5" w14:textId="77777777" w:rsidTr="004846F8">
        <w:trPr>
          <w:divId w:val="1713114313"/>
          <w:trHeight w:val="415"/>
        </w:trPr>
        <w:tc>
          <w:tcPr>
            <w:tcW w:w="817" w:type="dxa"/>
          </w:tcPr>
          <w:p w14:paraId="530B5EFB" w14:textId="77777777" w:rsidR="00DC38B3" w:rsidRPr="000A0C51" w:rsidRDefault="00DC38B3" w:rsidP="00941BDB">
            <w:pPr>
              <w:spacing w:line="240" w:lineRule="auto"/>
              <w:jc w:val="left"/>
            </w:pPr>
            <w:r w:rsidRPr="000A0C51">
              <w:t>M-3</w:t>
            </w:r>
          </w:p>
        </w:tc>
        <w:tc>
          <w:tcPr>
            <w:tcW w:w="1985" w:type="dxa"/>
            <w:vAlign w:val="center"/>
          </w:tcPr>
          <w:p w14:paraId="76479E38" w14:textId="77777777" w:rsidR="00DC38B3" w:rsidRPr="000A0C51" w:rsidRDefault="00DC38B3" w:rsidP="00941BDB">
            <w:pPr>
              <w:spacing w:line="240" w:lineRule="auto"/>
              <w:jc w:val="left"/>
            </w:pPr>
            <w:r w:rsidRPr="000A0C51">
              <w:t>C</w:t>
            </w:r>
            <w:r w:rsidRPr="000A0C51">
              <w:rPr>
                <w:vertAlign w:val="subscript"/>
              </w:rPr>
              <w:t>4</w:t>
            </w:r>
            <w:r w:rsidRPr="000A0C51">
              <w:t>H</w:t>
            </w:r>
            <w:r w:rsidRPr="000A0C51">
              <w:rPr>
                <w:vertAlign w:val="subscript"/>
              </w:rPr>
              <w:t>8</w:t>
            </w:r>
            <w:r w:rsidRPr="000A0C51">
              <w:t>O</w:t>
            </w:r>
            <w:r w:rsidRPr="000A0C51">
              <w:rPr>
                <w:vertAlign w:val="subscript"/>
              </w:rPr>
              <w:t>2</w:t>
            </w:r>
            <w:r w:rsidRPr="000A0C51">
              <w:t>N</w:t>
            </w:r>
          </w:p>
        </w:tc>
        <w:tc>
          <w:tcPr>
            <w:tcW w:w="3685" w:type="dxa"/>
            <w:vAlign w:val="center"/>
          </w:tcPr>
          <w:p w14:paraId="348DBEC9" w14:textId="77777777" w:rsidR="00DC38B3" w:rsidRPr="000A0C51" w:rsidRDefault="00DC38B3" w:rsidP="00941BDB">
            <w:pPr>
              <w:spacing w:line="240" w:lineRule="auto"/>
              <w:jc w:val="left"/>
            </w:pPr>
            <w:r w:rsidRPr="000A0C51">
              <w:t>Bacteria, undefined</w:t>
            </w:r>
          </w:p>
        </w:tc>
        <w:tc>
          <w:tcPr>
            <w:tcW w:w="2552" w:type="dxa"/>
            <w:vMerge/>
            <w:vAlign w:val="center"/>
          </w:tcPr>
          <w:p w14:paraId="3CDCE2FC" w14:textId="77777777" w:rsidR="00DC38B3" w:rsidRPr="000A0C51" w:rsidRDefault="00DC38B3" w:rsidP="00941BDB">
            <w:pPr>
              <w:spacing w:before="100" w:beforeAutospacing="1" w:afterAutospacing="1" w:line="240" w:lineRule="auto"/>
              <w:jc w:val="left"/>
            </w:pPr>
          </w:p>
        </w:tc>
      </w:tr>
      <w:tr w:rsidR="00DC38B3" w:rsidRPr="000A0C51" w14:paraId="60FB256F" w14:textId="77777777" w:rsidTr="004846F8">
        <w:trPr>
          <w:divId w:val="1713114313"/>
          <w:trHeight w:val="409"/>
        </w:trPr>
        <w:tc>
          <w:tcPr>
            <w:tcW w:w="817" w:type="dxa"/>
          </w:tcPr>
          <w:p w14:paraId="7B533447" w14:textId="77777777" w:rsidR="00DC38B3" w:rsidRPr="000A0C51" w:rsidRDefault="00DC38B3" w:rsidP="00941BDB">
            <w:pPr>
              <w:spacing w:line="240" w:lineRule="auto"/>
              <w:jc w:val="left"/>
            </w:pPr>
            <w:r w:rsidRPr="000A0C51">
              <w:t>M-4</w:t>
            </w:r>
          </w:p>
        </w:tc>
        <w:tc>
          <w:tcPr>
            <w:tcW w:w="1985" w:type="dxa"/>
            <w:vAlign w:val="center"/>
          </w:tcPr>
          <w:p w14:paraId="42098A78" w14:textId="77777777" w:rsidR="00DC38B3" w:rsidRPr="000A0C51" w:rsidRDefault="00DC38B3" w:rsidP="00941BDB">
            <w:pPr>
              <w:spacing w:line="240" w:lineRule="auto"/>
              <w:jc w:val="left"/>
            </w:pPr>
            <w:r w:rsidRPr="000A0C51">
              <w:t>C</w:t>
            </w:r>
            <w:r w:rsidRPr="000A0C51">
              <w:rPr>
                <w:vertAlign w:val="subscript"/>
              </w:rPr>
              <w:t>4.17</w:t>
            </w:r>
            <w:r w:rsidRPr="000A0C51">
              <w:t>H</w:t>
            </w:r>
            <w:r w:rsidRPr="000A0C51">
              <w:rPr>
                <w:vertAlign w:val="subscript"/>
              </w:rPr>
              <w:t>7.42</w:t>
            </w:r>
            <w:r w:rsidRPr="000A0C51">
              <w:t>O</w:t>
            </w:r>
            <w:r w:rsidRPr="000A0C51">
              <w:rPr>
                <w:vertAlign w:val="subscript"/>
              </w:rPr>
              <w:t>1.38</w:t>
            </w:r>
            <w:r w:rsidRPr="000A0C51">
              <w:t>N</w:t>
            </w:r>
          </w:p>
        </w:tc>
        <w:tc>
          <w:tcPr>
            <w:tcW w:w="3685" w:type="dxa"/>
            <w:vAlign w:val="center"/>
          </w:tcPr>
          <w:p w14:paraId="0311FA95" w14:textId="77777777" w:rsidR="00DC38B3" w:rsidRPr="000A0C51" w:rsidRDefault="00DC38B3" w:rsidP="00941BDB">
            <w:pPr>
              <w:spacing w:line="240" w:lineRule="auto"/>
              <w:jc w:val="left"/>
            </w:pPr>
            <w:proofErr w:type="spellStart"/>
            <w:r w:rsidRPr="000A0C51">
              <w:rPr>
                <w:i/>
              </w:rPr>
              <w:t>Aerobacter</w:t>
            </w:r>
            <w:proofErr w:type="spellEnd"/>
            <w:r w:rsidRPr="000A0C51">
              <w:rPr>
                <w:i/>
              </w:rPr>
              <w:t xml:space="preserve"> </w:t>
            </w:r>
            <w:proofErr w:type="spellStart"/>
            <w:r w:rsidRPr="000A0C51">
              <w:rPr>
                <w:i/>
              </w:rPr>
              <w:t>aerogenes</w:t>
            </w:r>
            <w:proofErr w:type="spellEnd"/>
            <w:r w:rsidRPr="000A0C51">
              <w:t>, undefined</w:t>
            </w:r>
          </w:p>
        </w:tc>
        <w:tc>
          <w:tcPr>
            <w:tcW w:w="2552" w:type="dxa"/>
            <w:vMerge/>
            <w:vAlign w:val="center"/>
          </w:tcPr>
          <w:p w14:paraId="63C6E990" w14:textId="77777777" w:rsidR="00DC38B3" w:rsidRPr="000A0C51" w:rsidRDefault="00DC38B3" w:rsidP="00941BDB">
            <w:pPr>
              <w:spacing w:before="100" w:beforeAutospacing="1" w:afterAutospacing="1" w:line="240" w:lineRule="auto"/>
              <w:jc w:val="left"/>
            </w:pPr>
          </w:p>
        </w:tc>
      </w:tr>
      <w:tr w:rsidR="00DC38B3" w:rsidRPr="000A0C51" w14:paraId="4D93F905" w14:textId="77777777" w:rsidTr="004846F8">
        <w:trPr>
          <w:divId w:val="1713114313"/>
          <w:trHeight w:val="415"/>
        </w:trPr>
        <w:tc>
          <w:tcPr>
            <w:tcW w:w="817" w:type="dxa"/>
          </w:tcPr>
          <w:p w14:paraId="1DD8084A" w14:textId="77777777" w:rsidR="00DC38B3" w:rsidRPr="000A0C51" w:rsidRDefault="00DC38B3" w:rsidP="00941BDB">
            <w:pPr>
              <w:spacing w:line="240" w:lineRule="auto"/>
              <w:jc w:val="left"/>
            </w:pPr>
            <w:r w:rsidRPr="000A0C51">
              <w:t>M-5</w:t>
            </w:r>
          </w:p>
        </w:tc>
        <w:tc>
          <w:tcPr>
            <w:tcW w:w="1985" w:type="dxa"/>
            <w:vAlign w:val="center"/>
          </w:tcPr>
          <w:p w14:paraId="03C2C71E" w14:textId="77777777" w:rsidR="00DC38B3" w:rsidRPr="000A0C51" w:rsidRDefault="00DC38B3" w:rsidP="00941BDB">
            <w:pPr>
              <w:spacing w:line="240" w:lineRule="auto"/>
              <w:jc w:val="left"/>
            </w:pPr>
            <w:r w:rsidRPr="000A0C51">
              <w:t>C</w:t>
            </w:r>
            <w:r w:rsidRPr="000A0C51">
              <w:rPr>
                <w:vertAlign w:val="subscript"/>
              </w:rPr>
              <w:t>4.54</w:t>
            </w:r>
            <w:r w:rsidRPr="000A0C51">
              <w:t>H</w:t>
            </w:r>
            <w:r w:rsidRPr="000A0C51">
              <w:rPr>
                <w:vertAlign w:val="subscript"/>
              </w:rPr>
              <w:t>7.91</w:t>
            </w:r>
            <w:r w:rsidRPr="000A0C51">
              <w:t>O</w:t>
            </w:r>
            <w:r w:rsidRPr="000A0C51">
              <w:rPr>
                <w:vertAlign w:val="subscript"/>
              </w:rPr>
              <w:t>1.95</w:t>
            </w:r>
            <w:r w:rsidRPr="000A0C51">
              <w:t>N</w:t>
            </w:r>
          </w:p>
        </w:tc>
        <w:tc>
          <w:tcPr>
            <w:tcW w:w="3685" w:type="dxa"/>
            <w:vAlign w:val="center"/>
          </w:tcPr>
          <w:p w14:paraId="625D8145" w14:textId="77777777" w:rsidR="00DC38B3" w:rsidRPr="000A0C51" w:rsidRDefault="00DC38B3" w:rsidP="00941BDB">
            <w:pPr>
              <w:spacing w:line="240" w:lineRule="auto"/>
              <w:jc w:val="left"/>
              <w:rPr>
                <w:i/>
              </w:rPr>
            </w:pPr>
            <w:proofErr w:type="spellStart"/>
            <w:r w:rsidRPr="000A0C51">
              <w:rPr>
                <w:i/>
              </w:rPr>
              <w:t>Klebsiella</w:t>
            </w:r>
            <w:proofErr w:type="spellEnd"/>
            <w:r w:rsidRPr="000A0C51">
              <w:rPr>
                <w:i/>
              </w:rPr>
              <w:t xml:space="preserve"> </w:t>
            </w:r>
            <w:proofErr w:type="spellStart"/>
            <w:r w:rsidRPr="000A0C51">
              <w:rPr>
                <w:i/>
              </w:rPr>
              <w:t>aerogenes</w:t>
            </w:r>
            <w:proofErr w:type="spellEnd"/>
            <w:r w:rsidRPr="000A0C51">
              <w:rPr>
                <w:i/>
              </w:rPr>
              <w:t xml:space="preserve">, </w:t>
            </w:r>
            <w:r w:rsidRPr="000A0C51">
              <w:t>glycerol</w:t>
            </w:r>
            <w:r w:rsidRPr="000A0C51">
              <w:rPr>
                <w:i/>
              </w:rPr>
              <w:t xml:space="preserve">, </w:t>
            </w:r>
          </w:p>
          <w:p w14:paraId="383516D3" w14:textId="77777777" w:rsidR="00DC38B3" w:rsidRPr="000A0C51" w:rsidRDefault="00DC38B3" w:rsidP="00941BDB">
            <w:pPr>
              <w:spacing w:line="240" w:lineRule="auto"/>
              <w:jc w:val="left"/>
              <w:rPr>
                <w:i/>
              </w:rPr>
            </w:pPr>
            <w:r w:rsidRPr="000A0C51">
              <w:rPr>
                <w:rFonts w:cs="Times New Roman"/>
              </w:rPr>
              <w:t>µ</w:t>
            </w:r>
            <w:r w:rsidRPr="000A0C51">
              <w:t>=0.1 h</w:t>
            </w:r>
            <w:r w:rsidRPr="000A0C51">
              <w:rPr>
                <w:vertAlign w:val="superscript"/>
              </w:rPr>
              <w:t>-1</w:t>
            </w:r>
          </w:p>
        </w:tc>
        <w:tc>
          <w:tcPr>
            <w:tcW w:w="2552" w:type="dxa"/>
            <w:vMerge/>
            <w:vAlign w:val="center"/>
          </w:tcPr>
          <w:p w14:paraId="67B95F90" w14:textId="77777777" w:rsidR="00DC38B3" w:rsidRPr="000A0C51" w:rsidRDefault="00DC38B3" w:rsidP="00941BDB">
            <w:pPr>
              <w:spacing w:before="100" w:beforeAutospacing="1" w:afterAutospacing="1" w:line="240" w:lineRule="auto"/>
              <w:jc w:val="left"/>
            </w:pPr>
          </w:p>
        </w:tc>
      </w:tr>
      <w:tr w:rsidR="00DC38B3" w:rsidRPr="000A0C51" w14:paraId="4BFB1546" w14:textId="77777777" w:rsidTr="004846F8">
        <w:trPr>
          <w:divId w:val="1713114313"/>
          <w:trHeight w:val="421"/>
        </w:trPr>
        <w:tc>
          <w:tcPr>
            <w:tcW w:w="817" w:type="dxa"/>
          </w:tcPr>
          <w:p w14:paraId="40C50943" w14:textId="77777777" w:rsidR="00DC38B3" w:rsidRPr="000A0C51" w:rsidRDefault="00DC38B3" w:rsidP="00941BDB">
            <w:pPr>
              <w:spacing w:line="240" w:lineRule="auto"/>
              <w:jc w:val="left"/>
            </w:pPr>
            <w:r w:rsidRPr="000A0C51">
              <w:t>M-6</w:t>
            </w:r>
          </w:p>
        </w:tc>
        <w:tc>
          <w:tcPr>
            <w:tcW w:w="1985" w:type="dxa"/>
            <w:vAlign w:val="center"/>
          </w:tcPr>
          <w:p w14:paraId="62011E03" w14:textId="77777777" w:rsidR="00DC38B3" w:rsidRPr="000A0C51" w:rsidRDefault="00DC38B3" w:rsidP="00941BDB">
            <w:pPr>
              <w:spacing w:line="240" w:lineRule="auto"/>
              <w:jc w:val="left"/>
            </w:pPr>
            <w:r w:rsidRPr="000A0C51">
              <w:t>C</w:t>
            </w:r>
            <w:r w:rsidRPr="000A0C51">
              <w:rPr>
                <w:vertAlign w:val="subscript"/>
              </w:rPr>
              <w:t>4.17</w:t>
            </w:r>
            <w:r w:rsidRPr="000A0C51">
              <w:t>H</w:t>
            </w:r>
            <w:r w:rsidRPr="000A0C51">
              <w:rPr>
                <w:vertAlign w:val="subscript"/>
              </w:rPr>
              <w:t>7.21</w:t>
            </w:r>
            <w:r w:rsidRPr="000A0C51">
              <w:t>O</w:t>
            </w:r>
            <w:r w:rsidRPr="000A0C51">
              <w:rPr>
                <w:vertAlign w:val="subscript"/>
              </w:rPr>
              <w:t>1.79</w:t>
            </w:r>
            <w:r w:rsidRPr="000A0C51">
              <w:t>N</w:t>
            </w:r>
          </w:p>
        </w:tc>
        <w:tc>
          <w:tcPr>
            <w:tcW w:w="3685" w:type="dxa"/>
            <w:vAlign w:val="center"/>
          </w:tcPr>
          <w:p w14:paraId="5FE94EA7" w14:textId="77777777" w:rsidR="00DC38B3" w:rsidRPr="000A0C51" w:rsidRDefault="00DC38B3" w:rsidP="00941BDB">
            <w:pPr>
              <w:spacing w:line="240" w:lineRule="auto"/>
              <w:jc w:val="left"/>
              <w:rPr>
                <w:i/>
              </w:rPr>
            </w:pPr>
            <w:proofErr w:type="spellStart"/>
            <w:r w:rsidRPr="000A0C51">
              <w:rPr>
                <w:i/>
              </w:rPr>
              <w:t>Klebsiella</w:t>
            </w:r>
            <w:proofErr w:type="spellEnd"/>
            <w:r w:rsidRPr="000A0C51">
              <w:rPr>
                <w:i/>
              </w:rPr>
              <w:t xml:space="preserve"> </w:t>
            </w:r>
            <w:proofErr w:type="spellStart"/>
            <w:r w:rsidRPr="000A0C51">
              <w:rPr>
                <w:i/>
              </w:rPr>
              <w:t>aerogenes</w:t>
            </w:r>
            <w:proofErr w:type="spellEnd"/>
            <w:r w:rsidRPr="000A0C51">
              <w:rPr>
                <w:i/>
              </w:rPr>
              <w:t xml:space="preserve">, </w:t>
            </w:r>
            <w:r w:rsidRPr="000A0C51">
              <w:t>glycerol</w:t>
            </w:r>
            <w:r w:rsidRPr="000A0C51">
              <w:rPr>
                <w:i/>
              </w:rPr>
              <w:t xml:space="preserve">, </w:t>
            </w:r>
          </w:p>
          <w:p w14:paraId="147B3649" w14:textId="77777777" w:rsidR="00DC38B3" w:rsidRPr="000A0C51" w:rsidRDefault="00DC38B3" w:rsidP="00941BDB">
            <w:pPr>
              <w:spacing w:line="240" w:lineRule="auto"/>
              <w:jc w:val="left"/>
              <w:rPr>
                <w:i/>
              </w:rPr>
            </w:pPr>
            <w:r w:rsidRPr="000A0C51">
              <w:rPr>
                <w:rFonts w:cs="Times New Roman"/>
              </w:rPr>
              <w:t>µ</w:t>
            </w:r>
            <w:r w:rsidRPr="000A0C51">
              <w:t>=0.85 h</w:t>
            </w:r>
            <w:r w:rsidRPr="000A0C51">
              <w:rPr>
                <w:vertAlign w:val="superscript"/>
              </w:rPr>
              <w:t>-1</w:t>
            </w:r>
          </w:p>
        </w:tc>
        <w:tc>
          <w:tcPr>
            <w:tcW w:w="2552" w:type="dxa"/>
            <w:vMerge/>
            <w:vAlign w:val="center"/>
          </w:tcPr>
          <w:p w14:paraId="55DE4B49" w14:textId="77777777" w:rsidR="00DC38B3" w:rsidRPr="000A0C51" w:rsidRDefault="00DC38B3" w:rsidP="00941BDB">
            <w:pPr>
              <w:spacing w:before="100" w:beforeAutospacing="1" w:afterAutospacing="1" w:line="240" w:lineRule="auto"/>
              <w:jc w:val="left"/>
            </w:pPr>
          </w:p>
        </w:tc>
      </w:tr>
      <w:tr w:rsidR="00DC38B3" w:rsidRPr="000A0C51" w14:paraId="3FAEBD4D" w14:textId="77777777" w:rsidTr="004846F8">
        <w:trPr>
          <w:divId w:val="1713114313"/>
          <w:trHeight w:val="412"/>
        </w:trPr>
        <w:tc>
          <w:tcPr>
            <w:tcW w:w="817" w:type="dxa"/>
          </w:tcPr>
          <w:p w14:paraId="7A6BEB87" w14:textId="77777777" w:rsidR="00DC38B3" w:rsidRPr="000A0C51" w:rsidRDefault="00DC38B3" w:rsidP="00941BDB">
            <w:pPr>
              <w:spacing w:line="240" w:lineRule="auto"/>
              <w:jc w:val="left"/>
            </w:pPr>
            <w:r w:rsidRPr="000A0C51">
              <w:t>M-7</w:t>
            </w:r>
          </w:p>
        </w:tc>
        <w:tc>
          <w:tcPr>
            <w:tcW w:w="1985" w:type="dxa"/>
            <w:vAlign w:val="center"/>
          </w:tcPr>
          <w:p w14:paraId="193796BA" w14:textId="77777777" w:rsidR="00DC38B3" w:rsidRPr="000A0C51" w:rsidRDefault="00DC38B3" w:rsidP="00941BDB">
            <w:pPr>
              <w:spacing w:line="240" w:lineRule="auto"/>
              <w:jc w:val="left"/>
            </w:pPr>
            <w:r w:rsidRPr="000A0C51">
              <w:t>C</w:t>
            </w:r>
            <w:r w:rsidRPr="000A0C51">
              <w:rPr>
                <w:vertAlign w:val="subscript"/>
              </w:rPr>
              <w:t>4.16</w:t>
            </w:r>
            <w:r w:rsidRPr="000A0C51">
              <w:t>H</w:t>
            </w:r>
            <w:r w:rsidRPr="000A0C51">
              <w:rPr>
                <w:vertAlign w:val="subscript"/>
              </w:rPr>
              <w:t>8</w:t>
            </w:r>
            <w:r w:rsidRPr="000A0C51">
              <w:t>O</w:t>
            </w:r>
            <w:r w:rsidRPr="000A0C51">
              <w:rPr>
                <w:vertAlign w:val="subscript"/>
              </w:rPr>
              <w:t>1.25</w:t>
            </w:r>
            <w:r w:rsidRPr="000A0C51">
              <w:t>N</w:t>
            </w:r>
          </w:p>
        </w:tc>
        <w:tc>
          <w:tcPr>
            <w:tcW w:w="3685" w:type="dxa"/>
            <w:vAlign w:val="center"/>
          </w:tcPr>
          <w:p w14:paraId="049E1AA4" w14:textId="77777777" w:rsidR="00DC38B3" w:rsidRPr="000A0C51" w:rsidRDefault="00DC38B3" w:rsidP="00941BDB">
            <w:pPr>
              <w:spacing w:line="240" w:lineRule="auto"/>
              <w:jc w:val="left"/>
            </w:pPr>
            <w:r w:rsidRPr="000A0C51">
              <w:rPr>
                <w:i/>
              </w:rPr>
              <w:t>Escherichia coli,</w:t>
            </w:r>
            <w:r w:rsidRPr="000A0C51">
              <w:t xml:space="preserve"> undefined</w:t>
            </w:r>
          </w:p>
        </w:tc>
        <w:tc>
          <w:tcPr>
            <w:tcW w:w="2552" w:type="dxa"/>
            <w:vAlign w:val="center"/>
          </w:tcPr>
          <w:p w14:paraId="4070BA7A" w14:textId="2421D1BE" w:rsidR="00DC38B3" w:rsidRPr="000A0C51" w:rsidRDefault="00DC38B3" w:rsidP="00941BDB">
            <w:pPr>
              <w:spacing w:line="240" w:lineRule="auto"/>
              <w:jc w:val="left"/>
            </w:pPr>
            <w:r w:rsidRPr="000A0C51">
              <w:fldChar w:fldCharType="begin" w:fldLock="1"/>
            </w:r>
            <w:r w:rsidR="00C801CB" w:rsidRPr="000A0C51">
              <w:instrText>ADDIN CSL_CITATION { "citationItems" : [ { "id" : "ITEM-1", "itemData" : { "DOI" : "10.1351/pac199365091881", "ISSN" : "1365-3075", "author" : [ { "dropping-particle" : "", "family" : "Battley", "given" : "Edwin H.", "non-dropping-particle" : "", "parse-names" : false, "suffix" : "" } ], "container-title" : "Pure and Applied Chemistry", "id" : "ITEM-1", "issue" : "9", "issued" : { "date-parts" : [ [ "1993", "1", "1" ] ] }, "page" : "1881-1886", "title" : "The thermodynamics of growth of Escherichia coli K-12 on succinic acid", "type" : "article-journal", "volume" : "65" }, "uris" : [ "http://www.mendeley.com/documents/?uuid=d2ed5d93-956e-4019-b7ac-0908739802f2" ] } ], "mendeley" : { "formattedCitation" : "(Battley, 1993)", "plainTextFormattedCitation" : "(Battley, 1993)", "previouslyFormattedCitation" : "(Battley, 1993)" }, "properties" : { "noteIndex" : 0 }, "schema" : "https://github.com/citation-style-language/schema/raw/master/csl-citation.json" }</w:instrText>
            </w:r>
            <w:r w:rsidRPr="000A0C51">
              <w:fldChar w:fldCharType="separate"/>
            </w:r>
            <w:r w:rsidR="00C801CB" w:rsidRPr="000A0C51">
              <w:rPr>
                <w:noProof/>
              </w:rPr>
              <w:t>(Battley, 1993)</w:t>
            </w:r>
            <w:r w:rsidRPr="000A0C51">
              <w:fldChar w:fldCharType="end"/>
            </w:r>
          </w:p>
        </w:tc>
      </w:tr>
      <w:tr w:rsidR="00DC38B3" w:rsidRPr="000A0C51" w14:paraId="7C00BD8B" w14:textId="77777777" w:rsidTr="004846F8">
        <w:trPr>
          <w:divId w:val="1713114313"/>
          <w:trHeight w:val="405"/>
        </w:trPr>
        <w:tc>
          <w:tcPr>
            <w:tcW w:w="817" w:type="dxa"/>
          </w:tcPr>
          <w:p w14:paraId="2DA10ACA" w14:textId="77777777" w:rsidR="00DC38B3" w:rsidRPr="000A0C51" w:rsidRDefault="00DC38B3" w:rsidP="00941BDB">
            <w:pPr>
              <w:spacing w:line="240" w:lineRule="auto"/>
              <w:jc w:val="left"/>
            </w:pPr>
            <w:r w:rsidRPr="000A0C51">
              <w:t>M-8</w:t>
            </w:r>
          </w:p>
        </w:tc>
        <w:tc>
          <w:tcPr>
            <w:tcW w:w="1985" w:type="dxa"/>
            <w:vAlign w:val="center"/>
          </w:tcPr>
          <w:p w14:paraId="1627BCBB" w14:textId="77777777" w:rsidR="00DC38B3" w:rsidRPr="000A0C51" w:rsidRDefault="00DC38B3" w:rsidP="00941BDB">
            <w:pPr>
              <w:spacing w:line="240" w:lineRule="auto"/>
              <w:jc w:val="left"/>
            </w:pPr>
            <w:r w:rsidRPr="000A0C51">
              <w:t>C</w:t>
            </w:r>
            <w:r w:rsidRPr="000A0C51">
              <w:rPr>
                <w:vertAlign w:val="subscript"/>
              </w:rPr>
              <w:t>3.85</w:t>
            </w:r>
            <w:r w:rsidRPr="000A0C51">
              <w:t>H</w:t>
            </w:r>
            <w:r w:rsidRPr="000A0C51">
              <w:rPr>
                <w:vertAlign w:val="subscript"/>
              </w:rPr>
              <w:t>6.69</w:t>
            </w:r>
            <w:r w:rsidRPr="000A0C51">
              <w:t>O</w:t>
            </w:r>
            <w:r w:rsidRPr="000A0C51">
              <w:rPr>
                <w:vertAlign w:val="subscript"/>
              </w:rPr>
              <w:t>1.78</w:t>
            </w:r>
            <w:r w:rsidRPr="000A0C51">
              <w:t>N</w:t>
            </w:r>
          </w:p>
        </w:tc>
        <w:tc>
          <w:tcPr>
            <w:tcW w:w="3685" w:type="dxa"/>
            <w:vAlign w:val="center"/>
          </w:tcPr>
          <w:p w14:paraId="0D800124" w14:textId="77777777" w:rsidR="00DC38B3" w:rsidRPr="000A0C51" w:rsidRDefault="00DC38B3" w:rsidP="00941BDB">
            <w:pPr>
              <w:spacing w:line="240" w:lineRule="auto"/>
              <w:jc w:val="left"/>
            </w:pPr>
            <w:r w:rsidRPr="000A0C51">
              <w:rPr>
                <w:i/>
              </w:rPr>
              <w:t xml:space="preserve">Escherichia coli, </w:t>
            </w:r>
            <w:r w:rsidRPr="000A0C51">
              <w:t>glucose</w:t>
            </w:r>
          </w:p>
        </w:tc>
        <w:tc>
          <w:tcPr>
            <w:tcW w:w="2552" w:type="dxa"/>
            <w:vAlign w:val="center"/>
          </w:tcPr>
          <w:p w14:paraId="02B88631" w14:textId="61E032C4" w:rsidR="00DC38B3" w:rsidRPr="000A0C51" w:rsidRDefault="00DC38B3" w:rsidP="00941BDB">
            <w:pPr>
              <w:spacing w:line="240" w:lineRule="auto"/>
              <w:jc w:val="left"/>
            </w:pPr>
            <w:r w:rsidRPr="000A0C51">
              <w:fldChar w:fldCharType="begin" w:fldLock="1"/>
            </w:r>
            <w:r w:rsidR="00C801CB" w:rsidRPr="000A0C51">
              <w:instrText>ADDIN CSL_CITATION { "citationItems" : [ { "id" : "ITEM-1", "itemData" : { "ISSN" : "9780471084921", "author" : [ { "dropping-particle" : "", "family" : "Battley", "given" : "EH", "non-dropping-particle" : "", "parse-names" : false, "suffix" : "" } ], "id" : "ITEM-1", "issue" : "New York", "issued" : { "date-parts" : [ [ "1987" ] ] }, "page" : "Wiley", "title" : "Energetics of microbial growth", "type" : "article-journal" }, "uris" : [ "http://www.mendeley.com/documents/?uuid=0eb19b82-da2f-49d9-97bd-bfa3f3f5d061" ] } ], "mendeley" : { "formattedCitation" : "(Battley, 1987)", "plainTextFormattedCitation" : "(Battley, 1987)", "previouslyFormattedCitation" : "(Battley, 1987)" }, "properties" : { "noteIndex" : 0 }, "schema" : "https://github.com/citation-style-language/schema/raw/master/csl-citation.json" }</w:instrText>
            </w:r>
            <w:r w:rsidRPr="000A0C51">
              <w:fldChar w:fldCharType="separate"/>
            </w:r>
            <w:r w:rsidR="00C801CB" w:rsidRPr="000A0C51">
              <w:rPr>
                <w:noProof/>
              </w:rPr>
              <w:t>(Battley, 1987)</w:t>
            </w:r>
            <w:r w:rsidRPr="000A0C51">
              <w:fldChar w:fldCharType="end"/>
            </w:r>
          </w:p>
        </w:tc>
      </w:tr>
      <w:tr w:rsidR="00DC38B3" w:rsidRPr="000A0C51" w14:paraId="3AA2B3A7" w14:textId="77777777" w:rsidTr="004846F8">
        <w:trPr>
          <w:divId w:val="1713114313"/>
          <w:trHeight w:val="425"/>
        </w:trPr>
        <w:tc>
          <w:tcPr>
            <w:tcW w:w="817" w:type="dxa"/>
          </w:tcPr>
          <w:p w14:paraId="43748318" w14:textId="77777777" w:rsidR="00DC38B3" w:rsidRPr="000A0C51" w:rsidRDefault="00DC38B3" w:rsidP="00941BDB">
            <w:pPr>
              <w:spacing w:line="240" w:lineRule="auto"/>
              <w:jc w:val="left"/>
            </w:pPr>
            <w:r w:rsidRPr="000A0C51">
              <w:t>M-9</w:t>
            </w:r>
          </w:p>
        </w:tc>
        <w:tc>
          <w:tcPr>
            <w:tcW w:w="1985" w:type="dxa"/>
            <w:vAlign w:val="center"/>
          </w:tcPr>
          <w:p w14:paraId="67D61B63" w14:textId="77777777" w:rsidR="00DC38B3" w:rsidRPr="000A0C51" w:rsidRDefault="00DC38B3" w:rsidP="00941BDB">
            <w:pPr>
              <w:spacing w:line="240" w:lineRule="auto"/>
              <w:jc w:val="left"/>
            </w:pPr>
            <w:r w:rsidRPr="000A0C51">
              <w:t>C</w:t>
            </w:r>
            <w:r w:rsidRPr="000A0C51">
              <w:rPr>
                <w:vertAlign w:val="subscript"/>
              </w:rPr>
              <w:t>6.33</w:t>
            </w:r>
            <w:r w:rsidRPr="000A0C51">
              <w:t>H</w:t>
            </w:r>
            <w:r w:rsidRPr="000A0C51">
              <w:rPr>
                <w:vertAlign w:val="subscript"/>
              </w:rPr>
              <w:t>10.21</w:t>
            </w:r>
            <w:r w:rsidRPr="000A0C51">
              <w:t>O</w:t>
            </w:r>
            <w:r w:rsidRPr="000A0C51">
              <w:rPr>
                <w:vertAlign w:val="subscript"/>
              </w:rPr>
              <w:t>3.53</w:t>
            </w:r>
            <w:r w:rsidRPr="000A0C51">
              <w:t>N</w:t>
            </w:r>
          </w:p>
        </w:tc>
        <w:tc>
          <w:tcPr>
            <w:tcW w:w="3685" w:type="dxa"/>
            <w:vAlign w:val="center"/>
          </w:tcPr>
          <w:p w14:paraId="1BE5A5D8" w14:textId="77777777" w:rsidR="00DC38B3" w:rsidRPr="000A0C51" w:rsidRDefault="00DC38B3" w:rsidP="00941BDB">
            <w:pPr>
              <w:spacing w:line="240" w:lineRule="auto"/>
              <w:jc w:val="left"/>
            </w:pPr>
            <w:r w:rsidRPr="000A0C51">
              <w:rPr>
                <w:i/>
              </w:rPr>
              <w:t xml:space="preserve">Saccharomyces cerevisiae, </w:t>
            </w:r>
            <w:r w:rsidRPr="000A0C51">
              <w:t>glucose</w:t>
            </w:r>
          </w:p>
        </w:tc>
        <w:tc>
          <w:tcPr>
            <w:tcW w:w="2552" w:type="dxa"/>
            <w:vAlign w:val="center"/>
          </w:tcPr>
          <w:p w14:paraId="54181321" w14:textId="5BDFA83E" w:rsidR="00DC38B3" w:rsidRPr="000A0C51" w:rsidRDefault="00DC38B3" w:rsidP="00941BDB">
            <w:pPr>
              <w:spacing w:line="240" w:lineRule="auto"/>
              <w:jc w:val="left"/>
            </w:pPr>
            <w:r w:rsidRPr="000A0C51">
              <w:fldChar w:fldCharType="begin" w:fldLock="1"/>
            </w:r>
            <w:r w:rsidR="00C801CB" w:rsidRPr="000A0C51">
              <w:instrText>ADDIN CSL_CITATION { "citationItems" : [ { "id" : "ITEM-1", "itemData" : { "DOI" : "10.1086/670529", "ISSN" : "00335770", "abstract" : "ABSTRACT Microbial growth is a biological process that has been previously treated as a chemical reaction operating in accord with the Gibbs free energy equation, \u0394G=\u0394H-T\u0394S. The heat of yeast growth was the first to be measured, in 1856, by direct calorimetry of a large wine vat. Until then there was a tendency for biologists to continue with the old notion that the energy change accompanying the growth of microorganisms was reflected in the amount of heat that was produced during this process. The application of chemical thermodynamics to systems involving microbial growth did not occur until much later. The full application of the Gibbs equation to microbial growth did not take place until the experimental measurement of yeast cell entropy was made in 1997. Further investigations then showed that the quantity of thermal energy for solid substances represented by TS was twice that of the quantity of thermal energy represented by Qab that is experimentally necessary to raise T of a substance from 0/K to T/K. Since there can only be one value for this, the use of the equation \u0394X=\u0394H-\u0394Qab was investigated with respect to microbial growth, and is described in this review. CR - Copyright &amp;#169; 2013 The University of Chicago Press", "author" : [ { "dropping-particle" : "", "family" : "Battley", "given" : "Edwin H.", "non-dropping-particle" : "", "parse-names" : false, "suffix" : "" } ], "container-title" : "The Quarterly Review of Biology", "id" : "ITEM-1", "issue" : "2", "issued" : { "date-parts" : [ [ "2013", "6", "1" ] ] }, "page" : "69-96", "publisher" : "The University of Chicago Press", "title" : "A Theoretical Study of the Thermodynamics of Microbial Growth Using Saccharomyces cerevisiae and a Different Free Energy Equation", "type" : "article-journal", "volume" : "88" }, "uris" : [ "http://www.mendeley.com/documents/?uuid=b61f8c94-5ac3-44f9-b738-71f10bcbb879" ] } ], "mendeley" : { "formattedCitation" : "(Battley, 2013)", "plainTextFormattedCitation" : "(Battley, 2013)", "previouslyFormattedCitation" : "(Battley, 2013)" }, "properties" : { "noteIndex" : 0 }, "schema" : "https://github.com/citation-style-language/schema/raw/master/csl-citation.json" }</w:instrText>
            </w:r>
            <w:r w:rsidRPr="000A0C51">
              <w:fldChar w:fldCharType="separate"/>
            </w:r>
            <w:r w:rsidR="00C801CB" w:rsidRPr="000A0C51">
              <w:rPr>
                <w:noProof/>
              </w:rPr>
              <w:t>(Battley, 2013)</w:t>
            </w:r>
            <w:r w:rsidRPr="000A0C51">
              <w:fldChar w:fldCharType="end"/>
            </w:r>
          </w:p>
        </w:tc>
      </w:tr>
      <w:tr w:rsidR="00DC38B3" w:rsidRPr="000A0C51" w14:paraId="1DCC133E" w14:textId="77777777" w:rsidTr="004846F8">
        <w:trPr>
          <w:divId w:val="1713114313"/>
          <w:trHeight w:val="417"/>
        </w:trPr>
        <w:tc>
          <w:tcPr>
            <w:tcW w:w="817" w:type="dxa"/>
          </w:tcPr>
          <w:p w14:paraId="0ED2DF45" w14:textId="77777777" w:rsidR="00DC38B3" w:rsidRPr="000A0C51" w:rsidRDefault="00DC38B3" w:rsidP="00941BDB">
            <w:pPr>
              <w:spacing w:line="240" w:lineRule="auto"/>
              <w:jc w:val="left"/>
            </w:pPr>
            <w:r w:rsidRPr="000A0C51">
              <w:t>M-10</w:t>
            </w:r>
          </w:p>
        </w:tc>
        <w:tc>
          <w:tcPr>
            <w:tcW w:w="1985" w:type="dxa"/>
            <w:vAlign w:val="center"/>
          </w:tcPr>
          <w:p w14:paraId="4ACC0620" w14:textId="77777777" w:rsidR="00DC38B3" w:rsidRPr="000A0C51" w:rsidRDefault="00DC38B3" w:rsidP="00941BDB">
            <w:pPr>
              <w:spacing w:line="240" w:lineRule="auto"/>
              <w:jc w:val="left"/>
            </w:pPr>
            <w:r w:rsidRPr="000A0C51">
              <w:t>C</w:t>
            </w:r>
            <w:r w:rsidRPr="000A0C51">
              <w:rPr>
                <w:vertAlign w:val="subscript"/>
              </w:rPr>
              <w:t>4</w:t>
            </w:r>
            <w:r w:rsidRPr="000A0C51">
              <w:t>H</w:t>
            </w:r>
            <w:r w:rsidRPr="000A0C51">
              <w:rPr>
                <w:vertAlign w:val="subscript"/>
              </w:rPr>
              <w:t>7.2</w:t>
            </w:r>
            <w:r w:rsidRPr="000A0C51">
              <w:t>O</w:t>
            </w:r>
            <w:r w:rsidRPr="000A0C51">
              <w:rPr>
                <w:vertAlign w:val="subscript"/>
              </w:rPr>
              <w:t>1.93</w:t>
            </w:r>
            <w:r w:rsidRPr="000A0C51">
              <w:t>N</w:t>
            </w:r>
          </w:p>
        </w:tc>
        <w:tc>
          <w:tcPr>
            <w:tcW w:w="3685" w:type="dxa"/>
            <w:vAlign w:val="center"/>
          </w:tcPr>
          <w:p w14:paraId="1013CBF9" w14:textId="77777777" w:rsidR="00DC38B3" w:rsidRPr="000A0C51" w:rsidRDefault="00DC38B3" w:rsidP="00941BDB">
            <w:pPr>
              <w:spacing w:line="240" w:lineRule="auto"/>
              <w:jc w:val="left"/>
            </w:pPr>
            <w:proofErr w:type="spellStart"/>
            <w:r w:rsidRPr="000A0C51">
              <w:rPr>
                <w:i/>
              </w:rPr>
              <w:t>Paracoccus</w:t>
            </w:r>
            <w:proofErr w:type="spellEnd"/>
            <w:r w:rsidRPr="000A0C51">
              <w:rPr>
                <w:i/>
              </w:rPr>
              <w:t xml:space="preserve"> </w:t>
            </w:r>
            <w:proofErr w:type="spellStart"/>
            <w:r w:rsidRPr="000A0C51">
              <w:rPr>
                <w:i/>
              </w:rPr>
              <w:t>denitrificans</w:t>
            </w:r>
            <w:proofErr w:type="spellEnd"/>
            <w:r w:rsidRPr="000A0C51">
              <w:rPr>
                <w:i/>
              </w:rPr>
              <w:t xml:space="preserve">, </w:t>
            </w:r>
            <w:r w:rsidRPr="000A0C51">
              <w:t>succinate</w:t>
            </w:r>
          </w:p>
        </w:tc>
        <w:tc>
          <w:tcPr>
            <w:tcW w:w="2552" w:type="dxa"/>
            <w:vAlign w:val="center"/>
          </w:tcPr>
          <w:p w14:paraId="6284DAD5" w14:textId="14E31B6E" w:rsidR="00DC38B3" w:rsidRPr="000A0C51" w:rsidRDefault="00DC38B3" w:rsidP="00941BDB">
            <w:pPr>
              <w:spacing w:line="240" w:lineRule="auto"/>
              <w:jc w:val="left"/>
            </w:pPr>
            <w:r w:rsidRPr="000A0C51">
              <w:fldChar w:fldCharType="begin" w:fldLock="1"/>
            </w:r>
            <w:r w:rsidR="00C801CB" w:rsidRPr="000A0C51">
              <w:instrText>ADDIN CSL_CITATION { "citationItems" : [ { "id" : "ITEM-1", "itemData" : { "DOI" : "10.1007/BF00414485", "ISSN" : "0302-8933", "author" : [ { "dropping-particle" : "", "family" : "Verseveld", "given" : "H. W.", "non-dropping-particle" : "van", "parse-names" : false, "suffix" : "" }, { "dropping-particle" : "", "family" : "Braster", "given" : "M.", "non-dropping-particle" : "", "parse-names" : false, "suffix" : "" }, { "dropping-particle" : "", "family" : "Boogerd", "given" : "F. C.", "non-dropping-particle" : "", "parse-names" : false, "suffix" : "" }, { "dropping-particle" : "", "family" : "Chance", "given" : "B.", "non-dropping-particle" : "", "parse-names" : false, "suffix" : "" }, { "dropping-particle" : "", "family" : "Stouthamer", "given" : "A. H.", "non-dropping-particle" : "", "parse-names" : false, "suffix" : "" } ], "container-title" : "Archives of Microbiology", "id" : "ITEM-1", "issue" : "3", "issued" : { "date-parts" : [ [ "1983", "9", "1" ] ] }, "language" : "en", "page" : "229-236", "publisher" : "Springer-Verlag", "title" : "Energetic aspects of growth of Paracoccus denitrificans: oxygen-limitation and shift from anaerobic nitrate-limination to aerobic succinate-limitation", "type" : "article-journal", "volume" : "135" }, "uris" : [ "http://www.mendeley.com/documents/?uuid=cb424430-32f1-460f-a3f1-34d29a63ffe7" ] } ], "mendeley" : { "formattedCitation" : "(van Verseveld et al., 1983)", "plainTextFormattedCitation" : "(van Verseveld et al., 1983)", "previouslyFormattedCitation" : "(van Verseveld et al., 1983)" }, "properties" : { "noteIndex" : 0 }, "schema" : "https://github.com/citation-style-language/schema/raw/master/csl-citation.json" }</w:instrText>
            </w:r>
            <w:r w:rsidRPr="000A0C51">
              <w:fldChar w:fldCharType="separate"/>
            </w:r>
            <w:r w:rsidR="00C801CB" w:rsidRPr="000A0C51">
              <w:rPr>
                <w:noProof/>
              </w:rPr>
              <w:t>(van Verseveld et al., 1983)</w:t>
            </w:r>
            <w:r w:rsidRPr="000A0C51">
              <w:fldChar w:fldCharType="end"/>
            </w:r>
          </w:p>
        </w:tc>
      </w:tr>
      <w:tr w:rsidR="00DC38B3" w:rsidRPr="000A0C51" w14:paraId="423872AC" w14:textId="77777777" w:rsidTr="004846F8">
        <w:trPr>
          <w:divId w:val="1713114313"/>
          <w:trHeight w:val="408"/>
        </w:trPr>
        <w:tc>
          <w:tcPr>
            <w:tcW w:w="817" w:type="dxa"/>
          </w:tcPr>
          <w:p w14:paraId="390B00A6" w14:textId="77777777" w:rsidR="00DC38B3" w:rsidRPr="000A0C51" w:rsidRDefault="00DC38B3" w:rsidP="00941BDB">
            <w:pPr>
              <w:spacing w:line="240" w:lineRule="auto"/>
              <w:jc w:val="left"/>
            </w:pPr>
            <w:r w:rsidRPr="000A0C51">
              <w:t>M-11</w:t>
            </w:r>
          </w:p>
        </w:tc>
        <w:tc>
          <w:tcPr>
            <w:tcW w:w="1985" w:type="dxa"/>
            <w:vAlign w:val="center"/>
          </w:tcPr>
          <w:p w14:paraId="7624B2F3" w14:textId="77777777" w:rsidR="00DC38B3" w:rsidRPr="000A0C51" w:rsidRDefault="00DC38B3" w:rsidP="00941BDB">
            <w:pPr>
              <w:spacing w:line="240" w:lineRule="auto"/>
              <w:jc w:val="left"/>
            </w:pPr>
            <w:r w:rsidRPr="000A0C51">
              <w:t>C</w:t>
            </w:r>
            <w:r w:rsidRPr="000A0C51">
              <w:rPr>
                <w:vertAlign w:val="subscript"/>
              </w:rPr>
              <w:t>5</w:t>
            </w:r>
            <w:r w:rsidRPr="000A0C51">
              <w:t>H</w:t>
            </w:r>
            <w:r w:rsidRPr="000A0C51">
              <w:rPr>
                <w:vertAlign w:val="subscript"/>
              </w:rPr>
              <w:t>9</w:t>
            </w:r>
            <w:r w:rsidRPr="000A0C51">
              <w:t>O</w:t>
            </w:r>
            <w:r w:rsidRPr="000A0C51">
              <w:rPr>
                <w:vertAlign w:val="subscript"/>
              </w:rPr>
              <w:t>2.5</w:t>
            </w:r>
            <w:r w:rsidRPr="000A0C51">
              <w:t>N</w:t>
            </w:r>
          </w:p>
        </w:tc>
        <w:tc>
          <w:tcPr>
            <w:tcW w:w="3685" w:type="dxa"/>
            <w:vAlign w:val="center"/>
          </w:tcPr>
          <w:p w14:paraId="78F1FB87" w14:textId="77777777" w:rsidR="00DC38B3" w:rsidRPr="000A0C51" w:rsidRDefault="00DC38B3" w:rsidP="00941BDB">
            <w:pPr>
              <w:spacing w:line="240" w:lineRule="auto"/>
              <w:jc w:val="left"/>
            </w:pPr>
            <w:r w:rsidRPr="000A0C51">
              <w:rPr>
                <w:i/>
              </w:rPr>
              <w:t xml:space="preserve">Agrobacterium </w:t>
            </w:r>
            <w:proofErr w:type="spellStart"/>
            <w:r w:rsidRPr="000A0C51">
              <w:rPr>
                <w:i/>
              </w:rPr>
              <w:t>tumefaciens</w:t>
            </w:r>
            <w:proofErr w:type="spellEnd"/>
            <w:r w:rsidRPr="000A0C51">
              <w:rPr>
                <w:i/>
              </w:rPr>
              <w:t xml:space="preserve">, </w:t>
            </w:r>
            <w:r w:rsidRPr="000A0C51">
              <w:t>succinate</w:t>
            </w:r>
          </w:p>
        </w:tc>
        <w:tc>
          <w:tcPr>
            <w:tcW w:w="2552" w:type="dxa"/>
            <w:vAlign w:val="center"/>
          </w:tcPr>
          <w:p w14:paraId="764B4F91" w14:textId="02E52271" w:rsidR="00DC38B3" w:rsidRPr="000A0C51" w:rsidRDefault="00DC38B3" w:rsidP="00941BDB">
            <w:pPr>
              <w:spacing w:line="240" w:lineRule="auto"/>
              <w:jc w:val="left"/>
            </w:pPr>
            <w:r w:rsidRPr="000A0C51">
              <w:fldChar w:fldCharType="begin" w:fldLock="1"/>
            </w:r>
            <w:r w:rsidR="00C801CB" w:rsidRPr="000A0C51">
              <w:instrText>ADDIN CSL_CITATION { "citationItems" : [ { "id" : "ITEM-1", "itemData" : { "DOI" : "10.3389/fmicb.2012.00370", "ISSN" : "1664-302X", "PMID" : "23087683", "abstract" : "A metabolic network model for facultative denitrification was developed based on experimental data obtained with Agrobacterium tumefaciens. The model includes kinetic regulation at the enzyme level and transcription regulation at the enzyme synthesis level. The objective of this work was to study the key factors regulating the metabolic response of the denitrification pathway to transition from oxic to anoxic respiration and to find parameter values for the biological processes that were modeled. The metabolic model was used to test hypotheses that were formulated based on the experimental results and offers a structured look on the processes that occur in the cell during transition in respiration. The main phenomena that were modeled are the inhibition of the cytochrome c oxidase by nitric oxide (NO) and the (indirect) inhibition of oxygen on the denitrification enzymes. The activation of transcription of nitrite reductase and NO reductase by their respective substrates were hypothesized. The general assumption that nitrite and NO reduction are controlled interdependently to prevent NO accumulation does not hold for A. tumefaciens. The metabolic network model was demonstrated to be a useful tool for unraveling the different factors involved in the complex response of A. tumefaciens to highly dynamic environmental conditions.", "author" : [ { "dropping-particle" : "", "family" : "Kampschreur", "given" : "Marlies J", "non-dropping-particle" : "", "parse-names" : false, "suffix" : "" }, { "dropping-particle" : "", "family" : "Kleerebezem", "given" : "Robbert", "non-dropping-particle" : "", "parse-names" : false, "suffix" : "" }, { "dropping-particle" : "", "family" : "Picioreanu", "given" : "Cristian", "non-dropping-particle" : "", "parse-names" : false, "suffix" : "" }, { "dropping-particle" : "", "family" : "Bakken", "given" : "Lars", "non-dropping-particle" : "", "parse-names" : false, "suffix" : "" }, { "dropping-particle" : "", "family" : "Bergaust", "given" : "Linda", "non-dropping-particle" : "", "parse-names" : false, "suffix" : "" }, { "dropping-particle" : "", "family" : "Vries", "given" : "Simon", "non-dropping-particle" : "de", "parse-names" : false, "suffix" : "" }, { "dropping-particle" : "", "family" : "Jetten", "given" : "Mike S M", "non-dropping-particle" : "", "parse-names" : false, "suffix" : "" }, { "dropping-particle" : "", "family" : "Loosdrecht", "given" : "Mark C M", "non-dropping-particle" : "van", "parse-names" : false, "suffix" : "" } ], "container-title" : "Frontiers in microbiology", "id" : "ITEM-1", "issued" : { "date-parts" : [ [ "2012", "1" ] ] }, "page" : "370", "title" : "Metabolic modeling of denitrification in Agrobacterium tumefaciens: a tool to study inhibiting and activating compounds for the denitrification pathway.", "type" : "article-journal", "volume" : "3" }, "uris" : [ "http://www.mendeley.com/documents/?uuid=d262f887-8de6-4ab2-a372-37bca64b587b" ] } ], "mendeley" : { "formattedCitation" : "(Kampschreur et al., 2012)", "plainTextFormattedCitation" : "(Kampschreur et al., 2012)", "previouslyFormattedCitation" : "(Kampschreur et al., 2012)" }, "properties" : { "noteIndex" : 0 }, "schema" : "https://github.com/citation-style-language/schema/raw/master/csl-citation.json" }</w:instrText>
            </w:r>
            <w:r w:rsidRPr="000A0C51">
              <w:fldChar w:fldCharType="separate"/>
            </w:r>
            <w:r w:rsidR="00C801CB" w:rsidRPr="000A0C51">
              <w:rPr>
                <w:noProof/>
              </w:rPr>
              <w:t>(Kampschreur et al., 2012)</w:t>
            </w:r>
            <w:r w:rsidRPr="000A0C51">
              <w:fldChar w:fldCharType="end"/>
            </w:r>
          </w:p>
        </w:tc>
      </w:tr>
      <w:tr w:rsidR="00DC38B3" w:rsidRPr="000A0C51" w14:paraId="0C6D5B90" w14:textId="77777777" w:rsidTr="004846F8">
        <w:trPr>
          <w:divId w:val="1713114313"/>
          <w:trHeight w:val="415"/>
        </w:trPr>
        <w:tc>
          <w:tcPr>
            <w:tcW w:w="817" w:type="dxa"/>
            <w:tcBorders>
              <w:bottom w:val="single" w:sz="4" w:space="0" w:color="auto"/>
            </w:tcBorders>
          </w:tcPr>
          <w:p w14:paraId="0A941A36" w14:textId="77777777" w:rsidR="00DC38B3" w:rsidRPr="000A0C51" w:rsidRDefault="00DC38B3" w:rsidP="00941BDB">
            <w:pPr>
              <w:spacing w:line="240" w:lineRule="auto"/>
              <w:jc w:val="left"/>
            </w:pPr>
            <w:r w:rsidRPr="000A0C51">
              <w:t>M-12</w:t>
            </w:r>
          </w:p>
        </w:tc>
        <w:tc>
          <w:tcPr>
            <w:tcW w:w="1985" w:type="dxa"/>
            <w:tcBorders>
              <w:bottom w:val="single" w:sz="4" w:space="0" w:color="auto"/>
            </w:tcBorders>
            <w:vAlign w:val="center"/>
          </w:tcPr>
          <w:p w14:paraId="6EBE4868" w14:textId="77777777" w:rsidR="00DC38B3" w:rsidRPr="000A0C51" w:rsidRDefault="00DC38B3" w:rsidP="00941BDB">
            <w:pPr>
              <w:spacing w:line="240" w:lineRule="auto"/>
              <w:jc w:val="left"/>
            </w:pPr>
            <w:r w:rsidRPr="000A0C51">
              <w:t>C</w:t>
            </w:r>
            <w:r w:rsidRPr="000A0C51">
              <w:rPr>
                <w:vertAlign w:val="subscript"/>
              </w:rPr>
              <w:t>4.17</w:t>
            </w:r>
            <w:r w:rsidRPr="000A0C51">
              <w:t>H</w:t>
            </w:r>
            <w:r w:rsidRPr="000A0C51">
              <w:rPr>
                <w:vertAlign w:val="subscript"/>
              </w:rPr>
              <w:t>8</w:t>
            </w:r>
            <w:r w:rsidRPr="000A0C51">
              <w:t>O</w:t>
            </w:r>
            <w:r w:rsidRPr="000A0C51">
              <w:rPr>
                <w:vertAlign w:val="subscript"/>
              </w:rPr>
              <w:t>1.75</w:t>
            </w:r>
            <w:r w:rsidRPr="000A0C51">
              <w:t>N</w:t>
            </w:r>
          </w:p>
        </w:tc>
        <w:tc>
          <w:tcPr>
            <w:tcW w:w="3685" w:type="dxa"/>
            <w:tcBorders>
              <w:bottom w:val="single" w:sz="4" w:space="0" w:color="auto"/>
            </w:tcBorders>
            <w:vAlign w:val="center"/>
          </w:tcPr>
          <w:p w14:paraId="14EC9FDE" w14:textId="77777777" w:rsidR="00DC38B3" w:rsidRPr="000A0C51" w:rsidRDefault="00DC38B3" w:rsidP="00941BDB">
            <w:pPr>
              <w:spacing w:line="240" w:lineRule="auto"/>
              <w:jc w:val="left"/>
            </w:pPr>
            <w:r w:rsidRPr="000A0C51">
              <w:t>Bacteria, undefined</w:t>
            </w:r>
          </w:p>
        </w:tc>
        <w:tc>
          <w:tcPr>
            <w:tcW w:w="2552" w:type="dxa"/>
            <w:tcBorders>
              <w:bottom w:val="single" w:sz="4" w:space="0" w:color="auto"/>
            </w:tcBorders>
            <w:vAlign w:val="center"/>
          </w:tcPr>
          <w:p w14:paraId="54BDB248" w14:textId="3BF13C69" w:rsidR="00DC38B3" w:rsidRPr="000A0C51" w:rsidRDefault="00DC38B3" w:rsidP="00941BDB">
            <w:pPr>
              <w:spacing w:line="240" w:lineRule="auto"/>
              <w:jc w:val="left"/>
            </w:pPr>
            <w:r w:rsidRPr="000A0C51">
              <w:fldChar w:fldCharType="begin" w:fldLock="1"/>
            </w:r>
            <w:r w:rsidR="00C801CB" w:rsidRPr="000A0C51">
              <w:instrText>ADDIN CSL_CITATION { "citationItems" : [ { "id" : "ITEM-1", "itemData" : { "author" : [ { "dropping-particle" : "", "family" : "Holt", "given" : "JG", "non-dropping-particle" : "", "parse-names" : false, "suffix" : "" }, { "dropping-particle" : "", "family" : "Krieg", "given" : "NR", "non-dropping-particle" : "", "parse-names" : false, "suffix" : "" }, { "dropping-particle" : "", "family" : "Sneath", "given" : "PH", "non-dropping-particle" : "", "parse-names" : false, "suffix" : "" }, { "dropping-particle" : "", "family" : "Staley", "given" : "JT", "non-dropping-particle" : "", "parse-names" : false, "suffix" : "" }, { "dropping-particle" : "", "family" : "Williams", "given" : "ST", "non-dropping-particle" : "", "parse-names" : false, "suffix" : "" } ], "id" : "ITEM-1", "issued" : { "date-parts" : [ [ "1994" ] ] }, "number-of-pages" : "787", "title" : "International edition: Bergey's manual of determinative bacteriology", "type" : "book" }, "uris" : [ "http://www.mendeley.com/documents/?uuid=3ee748cf-a357-4d4f-a1ca-ff119504d2ef" ] } ], "mendeley" : { "formattedCitation" : "(Holt et al., 1994)", "plainTextFormattedCitation" : "(Holt et al., 1994)", "previouslyFormattedCitation" : "(Holt et al., 1994)" }, "properties" : { "noteIndex" : 0 }, "schema" : "https://github.com/citation-style-language/schema/raw/master/csl-citation.json" }</w:instrText>
            </w:r>
            <w:r w:rsidRPr="000A0C51">
              <w:fldChar w:fldCharType="separate"/>
            </w:r>
            <w:r w:rsidR="00C801CB" w:rsidRPr="000A0C51">
              <w:rPr>
                <w:noProof/>
              </w:rPr>
              <w:t>(Holt et al., 1994)</w:t>
            </w:r>
            <w:r w:rsidRPr="000A0C51">
              <w:fldChar w:fldCharType="end"/>
            </w:r>
          </w:p>
        </w:tc>
      </w:tr>
      <w:tr w:rsidR="00DC38B3" w:rsidRPr="000A0C51" w14:paraId="16769C05" w14:textId="77777777" w:rsidTr="004846F8">
        <w:trPr>
          <w:divId w:val="1713114313"/>
          <w:trHeight w:val="383"/>
        </w:trPr>
        <w:tc>
          <w:tcPr>
            <w:tcW w:w="817" w:type="dxa"/>
            <w:tcBorders>
              <w:top w:val="single" w:sz="4" w:space="0" w:color="auto"/>
              <w:left w:val="single" w:sz="4" w:space="0" w:color="auto"/>
              <w:bottom w:val="single" w:sz="4" w:space="0" w:color="auto"/>
              <w:right w:val="nil"/>
            </w:tcBorders>
          </w:tcPr>
          <w:p w14:paraId="5A5E49E6" w14:textId="77777777" w:rsidR="00DC38B3" w:rsidRPr="000A0C51" w:rsidRDefault="00DC38B3" w:rsidP="00941BDB">
            <w:pPr>
              <w:spacing w:before="100" w:beforeAutospacing="1" w:afterAutospacing="1" w:line="240" w:lineRule="auto"/>
              <w:jc w:val="left"/>
              <w:rPr>
                <w:b/>
                <w:i/>
              </w:rPr>
            </w:pPr>
          </w:p>
        </w:tc>
        <w:tc>
          <w:tcPr>
            <w:tcW w:w="1985" w:type="dxa"/>
            <w:tcBorders>
              <w:top w:val="single" w:sz="4" w:space="0" w:color="auto"/>
              <w:left w:val="single" w:sz="4" w:space="0" w:color="auto"/>
              <w:bottom w:val="single" w:sz="4" w:space="0" w:color="auto"/>
              <w:right w:val="nil"/>
            </w:tcBorders>
            <w:vAlign w:val="center"/>
          </w:tcPr>
          <w:p w14:paraId="6E45EB4C" w14:textId="77777777" w:rsidR="00DC38B3" w:rsidRPr="000A0C51" w:rsidRDefault="00DC38B3" w:rsidP="00941BDB">
            <w:pPr>
              <w:spacing w:line="240" w:lineRule="auto"/>
              <w:jc w:val="left"/>
              <w:rPr>
                <w:b/>
                <w:i/>
              </w:rPr>
            </w:pPr>
            <w:r w:rsidRPr="000A0C51">
              <w:rPr>
                <w:b/>
                <w:i/>
              </w:rPr>
              <w:t>Mixed cultures</w:t>
            </w:r>
          </w:p>
        </w:tc>
        <w:tc>
          <w:tcPr>
            <w:tcW w:w="3685" w:type="dxa"/>
            <w:tcBorders>
              <w:top w:val="single" w:sz="4" w:space="0" w:color="auto"/>
              <w:left w:val="nil"/>
              <w:bottom w:val="single" w:sz="4" w:space="0" w:color="auto"/>
              <w:right w:val="nil"/>
            </w:tcBorders>
            <w:vAlign w:val="center"/>
          </w:tcPr>
          <w:p w14:paraId="0B60AE49" w14:textId="77777777" w:rsidR="00DC38B3" w:rsidRPr="000A0C51" w:rsidRDefault="00DC38B3" w:rsidP="00941BDB">
            <w:pPr>
              <w:spacing w:before="100" w:beforeAutospacing="1" w:afterAutospacing="1" w:line="240" w:lineRule="auto"/>
              <w:jc w:val="left"/>
            </w:pPr>
          </w:p>
        </w:tc>
        <w:tc>
          <w:tcPr>
            <w:tcW w:w="2552" w:type="dxa"/>
            <w:tcBorders>
              <w:top w:val="single" w:sz="4" w:space="0" w:color="auto"/>
              <w:left w:val="nil"/>
              <w:bottom w:val="single" w:sz="4" w:space="0" w:color="auto"/>
              <w:right w:val="single" w:sz="4" w:space="0" w:color="auto"/>
            </w:tcBorders>
            <w:vAlign w:val="center"/>
          </w:tcPr>
          <w:p w14:paraId="170ADABF" w14:textId="77777777" w:rsidR="00DC38B3" w:rsidRPr="000A0C51" w:rsidRDefault="00DC38B3" w:rsidP="00941BDB">
            <w:pPr>
              <w:spacing w:before="100" w:beforeAutospacing="1" w:afterAutospacing="1" w:line="240" w:lineRule="auto"/>
              <w:jc w:val="left"/>
            </w:pPr>
          </w:p>
        </w:tc>
      </w:tr>
      <w:tr w:rsidR="00DC38B3" w:rsidRPr="000A0C51" w14:paraId="014C03B2" w14:textId="77777777" w:rsidTr="004846F8">
        <w:trPr>
          <w:divId w:val="1713114313"/>
          <w:trHeight w:val="419"/>
        </w:trPr>
        <w:tc>
          <w:tcPr>
            <w:tcW w:w="817" w:type="dxa"/>
            <w:tcBorders>
              <w:top w:val="single" w:sz="4" w:space="0" w:color="auto"/>
            </w:tcBorders>
          </w:tcPr>
          <w:p w14:paraId="5F4C1BFE" w14:textId="77777777" w:rsidR="00DC38B3" w:rsidRPr="000A0C51" w:rsidRDefault="00DC38B3" w:rsidP="00941BDB">
            <w:pPr>
              <w:spacing w:line="240" w:lineRule="auto"/>
              <w:jc w:val="left"/>
            </w:pPr>
            <w:r w:rsidRPr="000A0C51">
              <w:t>M-13</w:t>
            </w:r>
          </w:p>
        </w:tc>
        <w:tc>
          <w:tcPr>
            <w:tcW w:w="1985" w:type="dxa"/>
            <w:tcBorders>
              <w:top w:val="single" w:sz="4" w:space="0" w:color="auto"/>
            </w:tcBorders>
            <w:vAlign w:val="center"/>
          </w:tcPr>
          <w:p w14:paraId="05DAD79D" w14:textId="77777777" w:rsidR="00DC38B3" w:rsidRPr="000A0C51" w:rsidRDefault="00DC38B3" w:rsidP="00941BDB">
            <w:pPr>
              <w:spacing w:line="240" w:lineRule="auto"/>
              <w:jc w:val="left"/>
            </w:pPr>
            <w:r w:rsidRPr="000A0C51">
              <w:t>C</w:t>
            </w:r>
            <w:r w:rsidRPr="000A0C51">
              <w:rPr>
                <w:vertAlign w:val="subscript"/>
              </w:rPr>
              <w:t>5</w:t>
            </w:r>
            <w:r w:rsidRPr="000A0C51">
              <w:t>H</w:t>
            </w:r>
            <w:r w:rsidRPr="000A0C51">
              <w:rPr>
                <w:vertAlign w:val="subscript"/>
              </w:rPr>
              <w:t>7</w:t>
            </w:r>
            <w:r w:rsidRPr="000A0C51">
              <w:t>O</w:t>
            </w:r>
            <w:r w:rsidRPr="000A0C51">
              <w:rPr>
                <w:vertAlign w:val="subscript"/>
              </w:rPr>
              <w:t>2</w:t>
            </w:r>
            <w:r w:rsidRPr="000A0C51">
              <w:t>N</w:t>
            </w:r>
          </w:p>
        </w:tc>
        <w:tc>
          <w:tcPr>
            <w:tcW w:w="3685" w:type="dxa"/>
            <w:tcBorders>
              <w:top w:val="single" w:sz="4" w:space="0" w:color="auto"/>
            </w:tcBorders>
            <w:vAlign w:val="center"/>
          </w:tcPr>
          <w:p w14:paraId="378E4A92" w14:textId="77777777" w:rsidR="00DC38B3" w:rsidRPr="000A0C51" w:rsidRDefault="00DC38B3" w:rsidP="00941BDB">
            <w:pPr>
              <w:spacing w:line="240" w:lineRule="auto"/>
              <w:jc w:val="left"/>
            </w:pPr>
            <w:r w:rsidRPr="000A0C51">
              <w:t>Casein, aerobic</w:t>
            </w:r>
          </w:p>
        </w:tc>
        <w:tc>
          <w:tcPr>
            <w:tcW w:w="2552" w:type="dxa"/>
            <w:tcBorders>
              <w:top w:val="single" w:sz="4" w:space="0" w:color="auto"/>
            </w:tcBorders>
            <w:vAlign w:val="center"/>
          </w:tcPr>
          <w:p w14:paraId="68CFA724" w14:textId="7CE7A4BF" w:rsidR="00DC38B3" w:rsidRPr="000A0C51" w:rsidRDefault="00DC38B3" w:rsidP="00941BDB">
            <w:pPr>
              <w:spacing w:line="240" w:lineRule="auto"/>
              <w:jc w:val="left"/>
            </w:pPr>
            <w:r w:rsidRPr="000A0C51">
              <w:fldChar w:fldCharType="begin" w:fldLock="1"/>
            </w:r>
            <w:r w:rsidR="00C801CB" w:rsidRPr="000A0C51">
              <w:instrText>ADDIN CSL_CITATION { "citationItems" : [ { "id" : "ITEM-1", "itemData" : { "author" : [ { "dropping-particle" : "", "family" : "Porges", "given" : "N.", "non-dropping-particle" : "", "parse-names" : false, "suffix" : "" }, { "dropping-particle" : "", "family" : "Jasewicz", "given" : "L.", "non-dropping-particle" : "", "parse-names" : false, "suffix" : "" }, { "dropping-particle" : "", "family" : "Hoover", "given" : "S. R.", "non-dropping-particle" : "", "parse-names" : false, "suffix" : "" } ], "container-title" : "Biological Treatment of Sewage and Industrial Wastes", "id" : "ITEM-1", "issued" : { "date-parts" : [ [ "1956" ] ] }, "page" : "35-48", "title" : "Principles of biological oxidation", "type" : "article-journal", "volume" : "1" }, "uris" : [ "http://www.mendeley.com/documents/?uuid=5d4a43dd-b6af-45e9-88f7-79cc4f34beab" ] } ], "mendeley" : { "formattedCitation" : "(Porges et al., 1956)", "plainTextFormattedCitation" : "(Porges et al., 1956)", "previouslyFormattedCitation" : "(Porges et al., 1956)" }, "properties" : { "noteIndex" : 0 }, "schema" : "https://github.com/citation-style-language/schema/raw/master/csl-citation.json" }</w:instrText>
            </w:r>
            <w:r w:rsidRPr="000A0C51">
              <w:fldChar w:fldCharType="separate"/>
            </w:r>
            <w:r w:rsidR="00C801CB" w:rsidRPr="000A0C51">
              <w:rPr>
                <w:noProof/>
              </w:rPr>
              <w:t>(Porges et al., 1956)</w:t>
            </w:r>
            <w:r w:rsidRPr="000A0C51">
              <w:fldChar w:fldCharType="end"/>
            </w:r>
          </w:p>
        </w:tc>
      </w:tr>
      <w:tr w:rsidR="00DC38B3" w:rsidRPr="000A0C51" w14:paraId="2AA548A7" w14:textId="77777777" w:rsidTr="004846F8">
        <w:trPr>
          <w:divId w:val="1713114313"/>
          <w:trHeight w:val="425"/>
        </w:trPr>
        <w:tc>
          <w:tcPr>
            <w:tcW w:w="817" w:type="dxa"/>
          </w:tcPr>
          <w:p w14:paraId="5C36818E" w14:textId="77777777" w:rsidR="00DC38B3" w:rsidRPr="000A0C51" w:rsidRDefault="00DC38B3" w:rsidP="00941BDB">
            <w:pPr>
              <w:spacing w:line="240" w:lineRule="auto"/>
              <w:jc w:val="left"/>
            </w:pPr>
            <w:r w:rsidRPr="000A0C51">
              <w:t>M-14</w:t>
            </w:r>
          </w:p>
        </w:tc>
        <w:tc>
          <w:tcPr>
            <w:tcW w:w="1985" w:type="dxa"/>
            <w:vAlign w:val="center"/>
          </w:tcPr>
          <w:p w14:paraId="3214FFC7" w14:textId="77777777" w:rsidR="00DC38B3" w:rsidRPr="000A0C51" w:rsidRDefault="00DC38B3" w:rsidP="00941BDB">
            <w:pPr>
              <w:spacing w:line="240" w:lineRule="auto"/>
              <w:jc w:val="left"/>
            </w:pPr>
            <w:r w:rsidRPr="000A0C51">
              <w:t>C</w:t>
            </w:r>
            <w:r w:rsidRPr="000A0C51">
              <w:rPr>
                <w:vertAlign w:val="subscript"/>
              </w:rPr>
              <w:t>7</w:t>
            </w:r>
            <w:r w:rsidRPr="000A0C51">
              <w:t>H</w:t>
            </w:r>
            <w:r w:rsidRPr="000A0C51">
              <w:rPr>
                <w:vertAlign w:val="subscript"/>
              </w:rPr>
              <w:t>12</w:t>
            </w:r>
            <w:r w:rsidRPr="000A0C51">
              <w:t>O</w:t>
            </w:r>
            <w:r w:rsidRPr="000A0C51">
              <w:rPr>
                <w:vertAlign w:val="subscript"/>
              </w:rPr>
              <w:t>4</w:t>
            </w:r>
            <w:r w:rsidRPr="000A0C51">
              <w:t>N</w:t>
            </w:r>
          </w:p>
        </w:tc>
        <w:tc>
          <w:tcPr>
            <w:tcW w:w="3685" w:type="dxa"/>
            <w:vAlign w:val="center"/>
          </w:tcPr>
          <w:p w14:paraId="6AA53667" w14:textId="77777777" w:rsidR="00DC38B3" w:rsidRPr="000A0C51" w:rsidRDefault="00DC38B3" w:rsidP="00941BDB">
            <w:pPr>
              <w:spacing w:line="240" w:lineRule="auto"/>
              <w:jc w:val="left"/>
            </w:pPr>
            <w:r w:rsidRPr="000A0C51">
              <w:t>Acetate, ammonia N-source, aerobic</w:t>
            </w:r>
          </w:p>
        </w:tc>
        <w:tc>
          <w:tcPr>
            <w:tcW w:w="2552" w:type="dxa"/>
            <w:vMerge w:val="restart"/>
            <w:vAlign w:val="center"/>
          </w:tcPr>
          <w:p w14:paraId="5F2507B3" w14:textId="624341CA" w:rsidR="00DC38B3" w:rsidRPr="000A0C51" w:rsidRDefault="00DC38B3" w:rsidP="00941BDB">
            <w:pPr>
              <w:spacing w:line="240" w:lineRule="auto"/>
              <w:jc w:val="left"/>
            </w:pPr>
            <w:r w:rsidRPr="000A0C51">
              <w:fldChar w:fldCharType="begin" w:fldLock="1"/>
            </w:r>
            <w:r w:rsidR="00C801CB" w:rsidRPr="000A0C51">
              <w:instrText>ADDIN CSL_CITATION { "citationItems" : [ { "id" : "ITEM-1", "itemData" : { "DOI" : "10.2307/25033641", "ISSN" : "0096364X", "author" : [ { "dropping-particle" : "", "family" : "Symons", "given" : "James M", "non-dropping-particle" : "", "parse-names" : false, "suffix" : "" }, { "dropping-particle" : "", "family" : "McKinney", "given" : "Ross E", "non-dropping-particle" : "", "parse-names" : false, "suffix" : "" } ], "container-title" : "Sewage and Industrial Wastes", "id" : "ITEM-1", "issue" : "7", "issued" : { "date-parts" : [ [ "1958", "7", "1" ] ] }, "page" : "874-890 CR - Copyright &amp;#169; 1958 Water Environm", "publisher" : "Water Environment Federation", "title" : "The Biochemistry of Nitrogen in the Synthesis of Activated Sludge", "type" : "article-journal", "volume" : "30" }, "uris" : [ "http://www.mendeley.com/documents/?uuid=19f0e130-bb0b-4ffb-9699-80dfd37aca06" ] } ], "mendeley" : { "formattedCitation" : "(Symons and McKinney, 1958)", "plainTextFormattedCitation" : "(Symons and McKinney, 1958)", "previouslyFormattedCitation" : "(Symons and McKinney, 1958)" }, "properties" : { "noteIndex" : 0 }, "schema" : "https://github.com/citation-style-language/schema/raw/master/csl-citation.json" }</w:instrText>
            </w:r>
            <w:r w:rsidRPr="000A0C51">
              <w:fldChar w:fldCharType="separate"/>
            </w:r>
            <w:r w:rsidR="00C801CB" w:rsidRPr="000A0C51">
              <w:rPr>
                <w:noProof/>
              </w:rPr>
              <w:t>(Symons and McKinney, 1958)</w:t>
            </w:r>
            <w:r w:rsidRPr="000A0C51">
              <w:fldChar w:fldCharType="end"/>
            </w:r>
          </w:p>
        </w:tc>
      </w:tr>
      <w:tr w:rsidR="00DC38B3" w:rsidRPr="000A0C51" w14:paraId="5DB64092" w14:textId="77777777" w:rsidTr="004846F8">
        <w:trPr>
          <w:divId w:val="1713114313"/>
          <w:trHeight w:val="416"/>
        </w:trPr>
        <w:tc>
          <w:tcPr>
            <w:tcW w:w="817" w:type="dxa"/>
          </w:tcPr>
          <w:p w14:paraId="21E0F45A" w14:textId="77777777" w:rsidR="00DC38B3" w:rsidRPr="000A0C51" w:rsidRDefault="00DC38B3" w:rsidP="00941BDB">
            <w:pPr>
              <w:spacing w:line="240" w:lineRule="auto"/>
              <w:jc w:val="left"/>
            </w:pPr>
            <w:r w:rsidRPr="000A0C51">
              <w:t>M-15</w:t>
            </w:r>
          </w:p>
        </w:tc>
        <w:tc>
          <w:tcPr>
            <w:tcW w:w="1985" w:type="dxa"/>
            <w:vAlign w:val="center"/>
          </w:tcPr>
          <w:p w14:paraId="4E0AF7B0" w14:textId="77777777" w:rsidR="00DC38B3" w:rsidRPr="000A0C51" w:rsidRDefault="00DC38B3" w:rsidP="00941BDB">
            <w:pPr>
              <w:spacing w:line="240" w:lineRule="auto"/>
              <w:jc w:val="left"/>
            </w:pPr>
            <w:r w:rsidRPr="000A0C51">
              <w:t>C</w:t>
            </w:r>
            <w:r w:rsidRPr="000A0C51">
              <w:rPr>
                <w:vertAlign w:val="subscript"/>
              </w:rPr>
              <w:t>9</w:t>
            </w:r>
            <w:r w:rsidRPr="000A0C51">
              <w:t>H</w:t>
            </w:r>
            <w:r w:rsidRPr="000A0C51">
              <w:rPr>
                <w:vertAlign w:val="subscript"/>
              </w:rPr>
              <w:t>15</w:t>
            </w:r>
            <w:r w:rsidRPr="000A0C51">
              <w:t>O</w:t>
            </w:r>
            <w:r w:rsidRPr="000A0C51">
              <w:rPr>
                <w:vertAlign w:val="subscript"/>
              </w:rPr>
              <w:t>5</w:t>
            </w:r>
            <w:r w:rsidRPr="000A0C51">
              <w:t>N</w:t>
            </w:r>
          </w:p>
        </w:tc>
        <w:tc>
          <w:tcPr>
            <w:tcW w:w="3685" w:type="dxa"/>
            <w:vAlign w:val="center"/>
          </w:tcPr>
          <w:p w14:paraId="15CCF05C" w14:textId="77777777" w:rsidR="00DC38B3" w:rsidRPr="000A0C51" w:rsidRDefault="00DC38B3" w:rsidP="00941BDB">
            <w:pPr>
              <w:spacing w:line="240" w:lineRule="auto"/>
              <w:jc w:val="left"/>
            </w:pPr>
            <w:r w:rsidRPr="000A0C51">
              <w:t>Acetate, nitrate N-source, aerobic</w:t>
            </w:r>
          </w:p>
        </w:tc>
        <w:tc>
          <w:tcPr>
            <w:tcW w:w="2552" w:type="dxa"/>
            <w:vMerge/>
            <w:vAlign w:val="center"/>
          </w:tcPr>
          <w:p w14:paraId="722DAF98" w14:textId="77777777" w:rsidR="00DC38B3" w:rsidRPr="000A0C51" w:rsidRDefault="00DC38B3" w:rsidP="00941BDB">
            <w:pPr>
              <w:spacing w:before="100" w:beforeAutospacing="1" w:afterAutospacing="1" w:line="240" w:lineRule="auto"/>
              <w:jc w:val="left"/>
            </w:pPr>
          </w:p>
        </w:tc>
      </w:tr>
      <w:tr w:rsidR="00DC38B3" w:rsidRPr="000A0C51" w14:paraId="666E8A81" w14:textId="77777777" w:rsidTr="004846F8">
        <w:trPr>
          <w:divId w:val="1713114313"/>
          <w:trHeight w:val="409"/>
        </w:trPr>
        <w:tc>
          <w:tcPr>
            <w:tcW w:w="817" w:type="dxa"/>
          </w:tcPr>
          <w:p w14:paraId="33D7FFAD" w14:textId="77777777" w:rsidR="00DC38B3" w:rsidRPr="000A0C51" w:rsidRDefault="00DC38B3" w:rsidP="00941BDB">
            <w:pPr>
              <w:spacing w:line="240" w:lineRule="auto"/>
              <w:jc w:val="left"/>
            </w:pPr>
            <w:r w:rsidRPr="000A0C51">
              <w:t>M-16</w:t>
            </w:r>
          </w:p>
        </w:tc>
        <w:tc>
          <w:tcPr>
            <w:tcW w:w="1985" w:type="dxa"/>
            <w:vAlign w:val="center"/>
          </w:tcPr>
          <w:p w14:paraId="00785323" w14:textId="77777777" w:rsidR="00DC38B3" w:rsidRPr="000A0C51" w:rsidRDefault="00DC38B3" w:rsidP="00941BDB">
            <w:pPr>
              <w:spacing w:line="240" w:lineRule="auto"/>
              <w:jc w:val="left"/>
            </w:pPr>
            <w:r w:rsidRPr="000A0C51">
              <w:t>C</w:t>
            </w:r>
            <w:r w:rsidRPr="000A0C51">
              <w:rPr>
                <w:vertAlign w:val="subscript"/>
              </w:rPr>
              <w:t>9</w:t>
            </w:r>
            <w:r w:rsidRPr="000A0C51">
              <w:t>H</w:t>
            </w:r>
            <w:r w:rsidRPr="000A0C51">
              <w:rPr>
                <w:vertAlign w:val="subscript"/>
              </w:rPr>
              <w:t>16</w:t>
            </w:r>
            <w:r w:rsidRPr="000A0C51">
              <w:t>O</w:t>
            </w:r>
            <w:r w:rsidRPr="000A0C51">
              <w:rPr>
                <w:vertAlign w:val="subscript"/>
              </w:rPr>
              <w:t>5</w:t>
            </w:r>
            <w:r w:rsidRPr="000A0C51">
              <w:t>N</w:t>
            </w:r>
          </w:p>
        </w:tc>
        <w:tc>
          <w:tcPr>
            <w:tcW w:w="3685" w:type="dxa"/>
            <w:vAlign w:val="center"/>
          </w:tcPr>
          <w:p w14:paraId="231A1D8A" w14:textId="77777777" w:rsidR="00DC38B3" w:rsidRPr="000A0C51" w:rsidRDefault="00DC38B3" w:rsidP="00941BDB">
            <w:pPr>
              <w:spacing w:line="240" w:lineRule="auto"/>
              <w:jc w:val="left"/>
            </w:pPr>
            <w:r w:rsidRPr="000A0C51">
              <w:t>Acetate, nitrite N-source, aerobic</w:t>
            </w:r>
          </w:p>
        </w:tc>
        <w:tc>
          <w:tcPr>
            <w:tcW w:w="2552" w:type="dxa"/>
            <w:vMerge/>
            <w:vAlign w:val="center"/>
          </w:tcPr>
          <w:p w14:paraId="3BEBF6F9" w14:textId="77777777" w:rsidR="00DC38B3" w:rsidRPr="000A0C51" w:rsidRDefault="00DC38B3" w:rsidP="00941BDB">
            <w:pPr>
              <w:spacing w:before="100" w:beforeAutospacing="1" w:afterAutospacing="1" w:line="240" w:lineRule="auto"/>
              <w:jc w:val="left"/>
            </w:pPr>
          </w:p>
        </w:tc>
      </w:tr>
      <w:tr w:rsidR="00DC38B3" w:rsidRPr="000A0C51" w14:paraId="288914DD" w14:textId="77777777" w:rsidTr="004846F8">
        <w:trPr>
          <w:divId w:val="1713114313"/>
          <w:trHeight w:val="415"/>
        </w:trPr>
        <w:tc>
          <w:tcPr>
            <w:tcW w:w="817" w:type="dxa"/>
          </w:tcPr>
          <w:p w14:paraId="39C46981" w14:textId="77777777" w:rsidR="00DC38B3" w:rsidRPr="000A0C51" w:rsidRDefault="00DC38B3" w:rsidP="00941BDB">
            <w:pPr>
              <w:spacing w:line="240" w:lineRule="auto"/>
              <w:jc w:val="left"/>
            </w:pPr>
            <w:r w:rsidRPr="000A0C51">
              <w:t>M-17</w:t>
            </w:r>
          </w:p>
        </w:tc>
        <w:tc>
          <w:tcPr>
            <w:tcW w:w="1985" w:type="dxa"/>
            <w:vAlign w:val="center"/>
          </w:tcPr>
          <w:p w14:paraId="3F105042" w14:textId="77777777" w:rsidR="00DC38B3" w:rsidRPr="000A0C51" w:rsidRDefault="00DC38B3" w:rsidP="00941BDB">
            <w:pPr>
              <w:spacing w:line="240" w:lineRule="auto"/>
              <w:jc w:val="left"/>
            </w:pPr>
            <w:r w:rsidRPr="000A0C51">
              <w:t>C</w:t>
            </w:r>
            <w:r w:rsidRPr="000A0C51">
              <w:rPr>
                <w:vertAlign w:val="subscript"/>
              </w:rPr>
              <w:t>4.9</w:t>
            </w:r>
            <w:r w:rsidRPr="000A0C51">
              <w:t>H</w:t>
            </w:r>
            <w:r w:rsidRPr="000A0C51">
              <w:rPr>
                <w:vertAlign w:val="subscript"/>
              </w:rPr>
              <w:t>9.4</w:t>
            </w:r>
            <w:r w:rsidRPr="000A0C51">
              <w:t>O</w:t>
            </w:r>
            <w:r w:rsidRPr="000A0C51">
              <w:rPr>
                <w:vertAlign w:val="subscript"/>
              </w:rPr>
              <w:t>2.9</w:t>
            </w:r>
            <w:r w:rsidRPr="000A0C51">
              <w:t>N</w:t>
            </w:r>
          </w:p>
        </w:tc>
        <w:tc>
          <w:tcPr>
            <w:tcW w:w="3685" w:type="dxa"/>
            <w:vAlign w:val="center"/>
          </w:tcPr>
          <w:p w14:paraId="6FE3B802" w14:textId="77777777" w:rsidR="00DC38B3" w:rsidRPr="000A0C51" w:rsidRDefault="00DC38B3" w:rsidP="00941BDB">
            <w:pPr>
              <w:spacing w:line="240" w:lineRule="auto"/>
              <w:jc w:val="left"/>
            </w:pPr>
            <w:r w:rsidRPr="000A0C51">
              <w:t>Acetate, methanogenic</w:t>
            </w:r>
          </w:p>
        </w:tc>
        <w:tc>
          <w:tcPr>
            <w:tcW w:w="2552" w:type="dxa"/>
            <w:vMerge w:val="restart"/>
            <w:vAlign w:val="center"/>
          </w:tcPr>
          <w:p w14:paraId="0E17223C" w14:textId="54747165" w:rsidR="00DC38B3" w:rsidRPr="000A0C51" w:rsidRDefault="00DC38B3" w:rsidP="00941BDB">
            <w:pPr>
              <w:spacing w:line="240" w:lineRule="auto"/>
              <w:jc w:val="left"/>
            </w:pPr>
            <w:r w:rsidRPr="000A0C51">
              <w:fldChar w:fldCharType="begin" w:fldLock="1"/>
            </w:r>
            <w:r w:rsidR="00C801CB" w:rsidRPr="000A0C51">
              <w:instrText>ADDIN CSL_CITATION { "citationItems" : [ { "id" : "ITEM-1", "itemData" : { "author" : [ { "dropping-particle" : "", "family" : "Speece", "given" : "Richard E", "non-dropping-particle" : "", "parse-names" : false, "suffix" : "" }, { "dropping-particle" : "", "family" : "McCarty", "given" : "Perry L", "non-dropping-particle" : "", "parse-names" : false, "suffix" : "" } ], "container-title" : "Advances in water pollution research", "id" : "ITEM-1", "issued" : { "date-parts" : [ [ "1964" ] ] }, "page" : "305-322", "publisher" : "Pergamon Press Oxford", "title" : "Nutrient requirements and biological solids accumulation in anaerobic digestion", "type" : "article-journal", "volume" : "2" }, "uris" : [ "http://www.mendeley.com/documents/?uuid=81066677-775a-481a-bba5-bde0dfe9afb9" ] } ], "mendeley" : { "formattedCitation" : "(Speece and McCarty, 1964)", "plainTextFormattedCitation" : "(Speece and McCarty, 1964)", "previouslyFormattedCitation" : "(Speece and McCarty, 1964)" }, "properties" : { "noteIndex" : 0 }, "schema" : "https://github.com/citation-style-language/schema/raw/master/csl-citation.json" }</w:instrText>
            </w:r>
            <w:r w:rsidRPr="000A0C51">
              <w:fldChar w:fldCharType="separate"/>
            </w:r>
            <w:r w:rsidR="00C801CB" w:rsidRPr="000A0C51">
              <w:rPr>
                <w:noProof/>
              </w:rPr>
              <w:t>(Speece and McCarty, 1964)</w:t>
            </w:r>
            <w:r w:rsidRPr="000A0C51">
              <w:fldChar w:fldCharType="end"/>
            </w:r>
          </w:p>
        </w:tc>
      </w:tr>
      <w:tr w:rsidR="00DC38B3" w:rsidRPr="000A0C51" w14:paraId="2B3840D6" w14:textId="77777777" w:rsidTr="004846F8">
        <w:trPr>
          <w:divId w:val="1713114313"/>
          <w:trHeight w:val="421"/>
        </w:trPr>
        <w:tc>
          <w:tcPr>
            <w:tcW w:w="817" w:type="dxa"/>
          </w:tcPr>
          <w:p w14:paraId="2DF23D8D" w14:textId="77777777" w:rsidR="00DC38B3" w:rsidRPr="000A0C51" w:rsidRDefault="00DC38B3" w:rsidP="00941BDB">
            <w:pPr>
              <w:spacing w:line="240" w:lineRule="auto"/>
              <w:jc w:val="left"/>
            </w:pPr>
            <w:r w:rsidRPr="000A0C51">
              <w:t>M-18</w:t>
            </w:r>
          </w:p>
        </w:tc>
        <w:tc>
          <w:tcPr>
            <w:tcW w:w="1985" w:type="dxa"/>
            <w:vAlign w:val="center"/>
          </w:tcPr>
          <w:p w14:paraId="413006D7" w14:textId="77777777" w:rsidR="00DC38B3" w:rsidRPr="000A0C51" w:rsidRDefault="00DC38B3" w:rsidP="00941BDB">
            <w:pPr>
              <w:spacing w:line="240" w:lineRule="auto"/>
              <w:jc w:val="left"/>
            </w:pPr>
            <w:r w:rsidRPr="000A0C51">
              <w:t>C</w:t>
            </w:r>
            <w:r w:rsidRPr="000A0C51">
              <w:rPr>
                <w:vertAlign w:val="subscript"/>
              </w:rPr>
              <w:t>4.7</w:t>
            </w:r>
            <w:r w:rsidRPr="000A0C51">
              <w:t>H</w:t>
            </w:r>
            <w:r w:rsidRPr="000A0C51">
              <w:rPr>
                <w:vertAlign w:val="subscript"/>
              </w:rPr>
              <w:t>7.7</w:t>
            </w:r>
            <w:r w:rsidRPr="000A0C51">
              <w:t>O</w:t>
            </w:r>
            <w:r w:rsidRPr="000A0C51">
              <w:rPr>
                <w:vertAlign w:val="subscript"/>
              </w:rPr>
              <w:t>2.1</w:t>
            </w:r>
            <w:r w:rsidRPr="000A0C51">
              <w:t>N</w:t>
            </w:r>
          </w:p>
        </w:tc>
        <w:tc>
          <w:tcPr>
            <w:tcW w:w="3685" w:type="dxa"/>
            <w:vAlign w:val="center"/>
          </w:tcPr>
          <w:p w14:paraId="6A833DEB" w14:textId="77777777" w:rsidR="00DC38B3" w:rsidRPr="000A0C51" w:rsidRDefault="00DC38B3" w:rsidP="00941BDB">
            <w:pPr>
              <w:spacing w:line="240" w:lineRule="auto"/>
              <w:jc w:val="left"/>
            </w:pPr>
            <w:proofErr w:type="spellStart"/>
            <w:r w:rsidRPr="000A0C51">
              <w:t>Octanoate</w:t>
            </w:r>
            <w:proofErr w:type="spellEnd"/>
            <w:r w:rsidRPr="000A0C51">
              <w:t>, methanogenic</w:t>
            </w:r>
          </w:p>
        </w:tc>
        <w:tc>
          <w:tcPr>
            <w:tcW w:w="2552" w:type="dxa"/>
            <w:vMerge/>
            <w:vAlign w:val="center"/>
          </w:tcPr>
          <w:p w14:paraId="47EB5C14" w14:textId="77777777" w:rsidR="00DC38B3" w:rsidRPr="000A0C51" w:rsidRDefault="00DC38B3" w:rsidP="00941BDB">
            <w:pPr>
              <w:spacing w:before="100" w:beforeAutospacing="1" w:afterAutospacing="1" w:line="240" w:lineRule="auto"/>
              <w:jc w:val="left"/>
            </w:pPr>
          </w:p>
        </w:tc>
      </w:tr>
      <w:tr w:rsidR="00DC38B3" w:rsidRPr="000A0C51" w14:paraId="67C8DD55" w14:textId="77777777" w:rsidTr="004846F8">
        <w:trPr>
          <w:divId w:val="1713114313"/>
          <w:trHeight w:val="412"/>
        </w:trPr>
        <w:tc>
          <w:tcPr>
            <w:tcW w:w="817" w:type="dxa"/>
          </w:tcPr>
          <w:p w14:paraId="281C15DB" w14:textId="77777777" w:rsidR="00DC38B3" w:rsidRPr="000A0C51" w:rsidRDefault="00DC38B3" w:rsidP="00941BDB">
            <w:pPr>
              <w:spacing w:line="240" w:lineRule="auto"/>
              <w:jc w:val="left"/>
            </w:pPr>
            <w:r w:rsidRPr="000A0C51">
              <w:t>M-19</w:t>
            </w:r>
          </w:p>
        </w:tc>
        <w:tc>
          <w:tcPr>
            <w:tcW w:w="1985" w:type="dxa"/>
            <w:vAlign w:val="center"/>
          </w:tcPr>
          <w:p w14:paraId="587F2A4E" w14:textId="77777777" w:rsidR="00DC38B3" w:rsidRPr="000A0C51" w:rsidRDefault="00DC38B3" w:rsidP="00941BDB">
            <w:pPr>
              <w:spacing w:line="240" w:lineRule="auto"/>
              <w:jc w:val="left"/>
            </w:pPr>
            <w:r w:rsidRPr="000A0C51">
              <w:t>C</w:t>
            </w:r>
            <w:r w:rsidRPr="000A0C51">
              <w:rPr>
                <w:vertAlign w:val="subscript"/>
              </w:rPr>
              <w:t>4.9</w:t>
            </w:r>
            <w:r w:rsidRPr="000A0C51">
              <w:t>H</w:t>
            </w:r>
            <w:r w:rsidRPr="000A0C51">
              <w:rPr>
                <w:vertAlign w:val="subscript"/>
              </w:rPr>
              <w:t>9</w:t>
            </w:r>
            <w:r w:rsidRPr="000A0C51">
              <w:t>O</w:t>
            </w:r>
            <w:r w:rsidRPr="000A0C51">
              <w:rPr>
                <w:vertAlign w:val="subscript"/>
              </w:rPr>
              <w:t>3</w:t>
            </w:r>
            <w:r w:rsidRPr="000A0C51">
              <w:t>N</w:t>
            </w:r>
          </w:p>
        </w:tc>
        <w:tc>
          <w:tcPr>
            <w:tcW w:w="3685" w:type="dxa"/>
            <w:vAlign w:val="center"/>
          </w:tcPr>
          <w:p w14:paraId="2186D192" w14:textId="77777777" w:rsidR="00DC38B3" w:rsidRPr="000A0C51" w:rsidRDefault="00DC38B3" w:rsidP="00941BDB">
            <w:pPr>
              <w:spacing w:line="240" w:lineRule="auto"/>
              <w:jc w:val="left"/>
            </w:pPr>
            <w:r w:rsidRPr="000A0C51">
              <w:t>Glycine, methanogenic</w:t>
            </w:r>
          </w:p>
        </w:tc>
        <w:tc>
          <w:tcPr>
            <w:tcW w:w="2552" w:type="dxa"/>
            <w:vMerge/>
            <w:vAlign w:val="center"/>
          </w:tcPr>
          <w:p w14:paraId="4C22A2B5" w14:textId="77777777" w:rsidR="00DC38B3" w:rsidRPr="000A0C51" w:rsidRDefault="00DC38B3" w:rsidP="00941BDB">
            <w:pPr>
              <w:spacing w:before="100" w:beforeAutospacing="1" w:afterAutospacing="1" w:line="240" w:lineRule="auto"/>
              <w:jc w:val="left"/>
            </w:pPr>
          </w:p>
        </w:tc>
      </w:tr>
      <w:tr w:rsidR="00DC38B3" w:rsidRPr="000A0C51" w14:paraId="1AEF3261" w14:textId="77777777" w:rsidTr="004846F8">
        <w:trPr>
          <w:divId w:val="1713114313"/>
          <w:trHeight w:val="419"/>
        </w:trPr>
        <w:tc>
          <w:tcPr>
            <w:tcW w:w="817" w:type="dxa"/>
          </w:tcPr>
          <w:p w14:paraId="1FDFEF15" w14:textId="77777777" w:rsidR="00DC38B3" w:rsidRPr="000A0C51" w:rsidRDefault="00DC38B3" w:rsidP="00941BDB">
            <w:pPr>
              <w:spacing w:line="240" w:lineRule="auto"/>
              <w:jc w:val="left"/>
            </w:pPr>
            <w:r w:rsidRPr="000A0C51">
              <w:t>M-20</w:t>
            </w:r>
          </w:p>
        </w:tc>
        <w:tc>
          <w:tcPr>
            <w:tcW w:w="1985" w:type="dxa"/>
            <w:vAlign w:val="center"/>
          </w:tcPr>
          <w:p w14:paraId="6CE3AD00" w14:textId="77777777" w:rsidR="00DC38B3" w:rsidRPr="000A0C51" w:rsidRDefault="00DC38B3" w:rsidP="00941BDB">
            <w:pPr>
              <w:spacing w:line="240" w:lineRule="auto"/>
              <w:jc w:val="left"/>
            </w:pPr>
            <w:r w:rsidRPr="000A0C51">
              <w:t>C</w:t>
            </w:r>
            <w:r w:rsidRPr="000A0C51">
              <w:rPr>
                <w:vertAlign w:val="subscript"/>
              </w:rPr>
              <w:t>5</w:t>
            </w:r>
            <w:r w:rsidRPr="000A0C51">
              <w:t>H</w:t>
            </w:r>
            <w:r w:rsidRPr="000A0C51">
              <w:rPr>
                <w:vertAlign w:val="subscript"/>
              </w:rPr>
              <w:t>8.8</w:t>
            </w:r>
            <w:r w:rsidRPr="000A0C51">
              <w:t>O</w:t>
            </w:r>
            <w:r w:rsidRPr="000A0C51">
              <w:rPr>
                <w:vertAlign w:val="subscript"/>
              </w:rPr>
              <w:t>3.2</w:t>
            </w:r>
            <w:r w:rsidRPr="000A0C51">
              <w:t>N</w:t>
            </w:r>
          </w:p>
        </w:tc>
        <w:tc>
          <w:tcPr>
            <w:tcW w:w="3685" w:type="dxa"/>
            <w:vAlign w:val="center"/>
          </w:tcPr>
          <w:p w14:paraId="7570D7ED" w14:textId="77777777" w:rsidR="00DC38B3" w:rsidRPr="000A0C51" w:rsidRDefault="00DC38B3" w:rsidP="00941BDB">
            <w:pPr>
              <w:spacing w:line="240" w:lineRule="auto"/>
              <w:jc w:val="left"/>
            </w:pPr>
            <w:r w:rsidRPr="000A0C51">
              <w:t>Leucine, methanogenic</w:t>
            </w:r>
          </w:p>
        </w:tc>
        <w:tc>
          <w:tcPr>
            <w:tcW w:w="2552" w:type="dxa"/>
            <w:vMerge/>
            <w:vAlign w:val="center"/>
          </w:tcPr>
          <w:p w14:paraId="051893EA" w14:textId="77777777" w:rsidR="00DC38B3" w:rsidRPr="000A0C51" w:rsidRDefault="00DC38B3" w:rsidP="00941BDB">
            <w:pPr>
              <w:spacing w:before="100" w:beforeAutospacing="1" w:afterAutospacing="1" w:line="240" w:lineRule="auto"/>
              <w:jc w:val="left"/>
            </w:pPr>
          </w:p>
        </w:tc>
      </w:tr>
      <w:tr w:rsidR="00DC38B3" w:rsidRPr="000A0C51" w14:paraId="7FBE5231" w14:textId="77777777" w:rsidTr="004846F8">
        <w:trPr>
          <w:divId w:val="1713114313"/>
          <w:trHeight w:val="411"/>
        </w:trPr>
        <w:tc>
          <w:tcPr>
            <w:tcW w:w="817" w:type="dxa"/>
          </w:tcPr>
          <w:p w14:paraId="656C79D2" w14:textId="77777777" w:rsidR="00DC38B3" w:rsidRPr="000A0C51" w:rsidRDefault="00DC38B3" w:rsidP="00941BDB">
            <w:pPr>
              <w:spacing w:line="240" w:lineRule="auto"/>
              <w:jc w:val="left"/>
            </w:pPr>
            <w:r w:rsidRPr="000A0C51">
              <w:t>M-21</w:t>
            </w:r>
          </w:p>
        </w:tc>
        <w:tc>
          <w:tcPr>
            <w:tcW w:w="1985" w:type="dxa"/>
            <w:vAlign w:val="center"/>
          </w:tcPr>
          <w:p w14:paraId="0D8A4B2D" w14:textId="77777777" w:rsidR="00DC38B3" w:rsidRPr="000A0C51" w:rsidRDefault="00DC38B3" w:rsidP="00941BDB">
            <w:pPr>
              <w:spacing w:line="240" w:lineRule="auto"/>
              <w:jc w:val="left"/>
            </w:pPr>
            <w:r w:rsidRPr="000A0C51">
              <w:t>C</w:t>
            </w:r>
            <w:r w:rsidRPr="000A0C51">
              <w:rPr>
                <w:vertAlign w:val="subscript"/>
              </w:rPr>
              <w:t>4.1</w:t>
            </w:r>
            <w:r w:rsidRPr="000A0C51">
              <w:t>H</w:t>
            </w:r>
            <w:r w:rsidRPr="000A0C51">
              <w:rPr>
                <w:vertAlign w:val="subscript"/>
              </w:rPr>
              <w:t>6.8</w:t>
            </w:r>
            <w:r w:rsidRPr="000A0C51">
              <w:t>O</w:t>
            </w:r>
            <w:r w:rsidRPr="000A0C51">
              <w:rPr>
                <w:vertAlign w:val="subscript"/>
              </w:rPr>
              <w:t>2.2</w:t>
            </w:r>
            <w:r w:rsidRPr="000A0C51">
              <w:t>N</w:t>
            </w:r>
          </w:p>
        </w:tc>
        <w:tc>
          <w:tcPr>
            <w:tcW w:w="3685" w:type="dxa"/>
            <w:vAlign w:val="center"/>
          </w:tcPr>
          <w:p w14:paraId="0D72C7AE" w14:textId="77777777" w:rsidR="00DC38B3" w:rsidRPr="000A0C51" w:rsidRDefault="00DC38B3" w:rsidP="00941BDB">
            <w:pPr>
              <w:spacing w:line="240" w:lineRule="auto"/>
              <w:jc w:val="left"/>
            </w:pPr>
            <w:r w:rsidRPr="000A0C51">
              <w:t>Nutrient broth, methanogenic</w:t>
            </w:r>
          </w:p>
        </w:tc>
        <w:tc>
          <w:tcPr>
            <w:tcW w:w="2552" w:type="dxa"/>
            <w:vMerge/>
            <w:vAlign w:val="center"/>
          </w:tcPr>
          <w:p w14:paraId="076318E2" w14:textId="77777777" w:rsidR="00DC38B3" w:rsidRPr="000A0C51" w:rsidRDefault="00DC38B3" w:rsidP="00941BDB">
            <w:pPr>
              <w:spacing w:before="100" w:beforeAutospacing="1" w:afterAutospacing="1" w:line="240" w:lineRule="auto"/>
              <w:jc w:val="left"/>
            </w:pPr>
          </w:p>
        </w:tc>
      </w:tr>
      <w:tr w:rsidR="00DC38B3" w:rsidRPr="000A0C51" w14:paraId="7E632176" w14:textId="77777777" w:rsidTr="004846F8">
        <w:trPr>
          <w:divId w:val="1713114313"/>
          <w:trHeight w:val="403"/>
        </w:trPr>
        <w:tc>
          <w:tcPr>
            <w:tcW w:w="817" w:type="dxa"/>
          </w:tcPr>
          <w:p w14:paraId="43641591" w14:textId="77777777" w:rsidR="00DC38B3" w:rsidRPr="000A0C51" w:rsidRDefault="00DC38B3" w:rsidP="00941BDB">
            <w:pPr>
              <w:spacing w:line="240" w:lineRule="auto"/>
              <w:jc w:val="left"/>
            </w:pPr>
            <w:r w:rsidRPr="000A0C51">
              <w:t>M-22</w:t>
            </w:r>
          </w:p>
        </w:tc>
        <w:tc>
          <w:tcPr>
            <w:tcW w:w="1985" w:type="dxa"/>
            <w:vAlign w:val="center"/>
          </w:tcPr>
          <w:p w14:paraId="719C2793" w14:textId="77777777" w:rsidR="00DC38B3" w:rsidRPr="000A0C51" w:rsidRDefault="00DC38B3" w:rsidP="00941BDB">
            <w:pPr>
              <w:spacing w:line="240" w:lineRule="auto"/>
              <w:jc w:val="left"/>
            </w:pPr>
            <w:r w:rsidRPr="000A0C51">
              <w:t>C</w:t>
            </w:r>
            <w:r w:rsidRPr="000A0C51">
              <w:rPr>
                <w:vertAlign w:val="subscript"/>
              </w:rPr>
              <w:t>5.1</w:t>
            </w:r>
            <w:r w:rsidRPr="000A0C51">
              <w:t>H</w:t>
            </w:r>
            <w:r w:rsidRPr="000A0C51">
              <w:rPr>
                <w:vertAlign w:val="subscript"/>
              </w:rPr>
              <w:t>8.5</w:t>
            </w:r>
            <w:r w:rsidRPr="000A0C51">
              <w:t>O</w:t>
            </w:r>
            <w:r w:rsidRPr="000A0C51">
              <w:rPr>
                <w:vertAlign w:val="subscript"/>
              </w:rPr>
              <w:t>2.5</w:t>
            </w:r>
            <w:r w:rsidRPr="000A0C51">
              <w:t>N</w:t>
            </w:r>
          </w:p>
        </w:tc>
        <w:tc>
          <w:tcPr>
            <w:tcW w:w="3685" w:type="dxa"/>
            <w:vAlign w:val="center"/>
          </w:tcPr>
          <w:p w14:paraId="0EA732AF" w14:textId="77777777" w:rsidR="00DC38B3" w:rsidRPr="000A0C51" w:rsidRDefault="00DC38B3" w:rsidP="00941BDB">
            <w:pPr>
              <w:spacing w:line="240" w:lineRule="auto"/>
              <w:jc w:val="left"/>
            </w:pPr>
            <w:r w:rsidRPr="000A0C51">
              <w:t>Glucose, methanogenic</w:t>
            </w:r>
          </w:p>
        </w:tc>
        <w:tc>
          <w:tcPr>
            <w:tcW w:w="2552" w:type="dxa"/>
            <w:vMerge/>
            <w:vAlign w:val="center"/>
          </w:tcPr>
          <w:p w14:paraId="3F5015DA" w14:textId="77777777" w:rsidR="00DC38B3" w:rsidRPr="000A0C51" w:rsidRDefault="00DC38B3" w:rsidP="00941BDB">
            <w:pPr>
              <w:spacing w:before="100" w:beforeAutospacing="1" w:afterAutospacing="1" w:line="240" w:lineRule="auto"/>
              <w:jc w:val="left"/>
            </w:pPr>
          </w:p>
        </w:tc>
      </w:tr>
      <w:tr w:rsidR="00DC38B3" w:rsidRPr="000A0C51" w14:paraId="15212640" w14:textId="77777777" w:rsidTr="004846F8">
        <w:trPr>
          <w:divId w:val="1713114313"/>
          <w:trHeight w:val="422"/>
        </w:trPr>
        <w:tc>
          <w:tcPr>
            <w:tcW w:w="817" w:type="dxa"/>
          </w:tcPr>
          <w:p w14:paraId="3C07A0D5" w14:textId="77777777" w:rsidR="00DC38B3" w:rsidRPr="000A0C51" w:rsidRDefault="00DC38B3" w:rsidP="00941BDB">
            <w:pPr>
              <w:spacing w:line="240" w:lineRule="auto"/>
              <w:jc w:val="left"/>
            </w:pPr>
            <w:r w:rsidRPr="000A0C51">
              <w:t>M-23</w:t>
            </w:r>
          </w:p>
        </w:tc>
        <w:tc>
          <w:tcPr>
            <w:tcW w:w="1985" w:type="dxa"/>
            <w:vAlign w:val="center"/>
          </w:tcPr>
          <w:p w14:paraId="0BB1D3B0" w14:textId="77777777" w:rsidR="00DC38B3" w:rsidRPr="000A0C51" w:rsidRDefault="00DC38B3" w:rsidP="00941BDB">
            <w:pPr>
              <w:spacing w:line="240" w:lineRule="auto"/>
              <w:jc w:val="left"/>
            </w:pPr>
            <w:r w:rsidRPr="000A0C51">
              <w:t>C</w:t>
            </w:r>
            <w:r w:rsidRPr="000A0C51">
              <w:rPr>
                <w:vertAlign w:val="subscript"/>
              </w:rPr>
              <w:t>5.3</w:t>
            </w:r>
            <w:r w:rsidRPr="000A0C51">
              <w:t>H</w:t>
            </w:r>
            <w:r w:rsidRPr="000A0C51">
              <w:rPr>
                <w:vertAlign w:val="subscript"/>
              </w:rPr>
              <w:t>9.1</w:t>
            </w:r>
            <w:r w:rsidRPr="000A0C51">
              <w:t>O</w:t>
            </w:r>
            <w:r w:rsidRPr="000A0C51">
              <w:rPr>
                <w:vertAlign w:val="subscript"/>
              </w:rPr>
              <w:t>2.5</w:t>
            </w:r>
            <w:r w:rsidRPr="000A0C51">
              <w:t>N</w:t>
            </w:r>
          </w:p>
        </w:tc>
        <w:tc>
          <w:tcPr>
            <w:tcW w:w="3685" w:type="dxa"/>
            <w:vAlign w:val="center"/>
          </w:tcPr>
          <w:p w14:paraId="4012C547" w14:textId="77777777" w:rsidR="00DC38B3" w:rsidRPr="000A0C51" w:rsidRDefault="00DC38B3" w:rsidP="00941BDB">
            <w:pPr>
              <w:spacing w:line="240" w:lineRule="auto"/>
              <w:jc w:val="left"/>
            </w:pPr>
            <w:r w:rsidRPr="000A0C51">
              <w:t>Starch, methanogenic</w:t>
            </w:r>
          </w:p>
        </w:tc>
        <w:tc>
          <w:tcPr>
            <w:tcW w:w="2552" w:type="dxa"/>
            <w:vMerge/>
            <w:vAlign w:val="center"/>
          </w:tcPr>
          <w:p w14:paraId="2B27136E" w14:textId="77777777" w:rsidR="00DC38B3" w:rsidRPr="000A0C51" w:rsidRDefault="00DC38B3" w:rsidP="00941BDB">
            <w:pPr>
              <w:spacing w:before="100" w:beforeAutospacing="1" w:afterAutospacing="1" w:line="240" w:lineRule="auto"/>
              <w:jc w:val="left"/>
            </w:pPr>
          </w:p>
        </w:tc>
      </w:tr>
      <w:tr w:rsidR="00DC38B3" w:rsidRPr="000A0C51" w14:paraId="15E11FF4" w14:textId="77777777" w:rsidTr="00877E48">
        <w:trPr>
          <w:divId w:val="1713114313"/>
          <w:trHeight w:val="422"/>
        </w:trPr>
        <w:tc>
          <w:tcPr>
            <w:tcW w:w="817" w:type="dxa"/>
            <w:vAlign w:val="center"/>
          </w:tcPr>
          <w:p w14:paraId="33C51D13" w14:textId="77777777" w:rsidR="00DC38B3" w:rsidRPr="000A0C51" w:rsidRDefault="00DC38B3" w:rsidP="00877E48">
            <w:pPr>
              <w:spacing w:line="240" w:lineRule="auto"/>
              <w:jc w:val="center"/>
            </w:pPr>
            <w:r w:rsidRPr="000A0C51">
              <w:t>M-24</w:t>
            </w:r>
          </w:p>
        </w:tc>
        <w:tc>
          <w:tcPr>
            <w:tcW w:w="1985" w:type="dxa"/>
            <w:vAlign w:val="center"/>
          </w:tcPr>
          <w:p w14:paraId="2BF921BE" w14:textId="77777777" w:rsidR="00DC38B3" w:rsidRPr="000A0C51" w:rsidRDefault="00DC38B3" w:rsidP="00877E48">
            <w:pPr>
              <w:spacing w:line="240" w:lineRule="auto"/>
              <w:jc w:val="left"/>
            </w:pPr>
            <w:proofErr w:type="spellStart"/>
            <w:r w:rsidRPr="000A0C51">
              <w:t>C</w:t>
            </w:r>
            <w:r w:rsidRPr="000A0C51">
              <w:rPr>
                <w:vertAlign w:val="subscript"/>
              </w:rPr>
              <w:t>n</w:t>
            </w:r>
            <w:r w:rsidRPr="000A0C51">
              <w:t>H</w:t>
            </w:r>
            <w:r w:rsidRPr="000A0C51">
              <w:rPr>
                <w:vertAlign w:val="subscript"/>
              </w:rPr>
              <w:t>a</w:t>
            </w:r>
            <w:r w:rsidRPr="000A0C51">
              <w:t>O</w:t>
            </w:r>
            <w:r w:rsidRPr="000A0C51">
              <w:rPr>
                <w:vertAlign w:val="subscript"/>
              </w:rPr>
              <w:t>b</w:t>
            </w:r>
            <w:r w:rsidRPr="000A0C51">
              <w:t>N</w:t>
            </w:r>
            <w:r w:rsidRPr="000A0C51">
              <w:rPr>
                <w:vertAlign w:val="subscript"/>
              </w:rPr>
              <w:t>c</w:t>
            </w:r>
            <w:proofErr w:type="spellEnd"/>
          </w:p>
        </w:tc>
        <w:tc>
          <w:tcPr>
            <w:tcW w:w="3685" w:type="dxa"/>
            <w:vAlign w:val="center"/>
          </w:tcPr>
          <w:p w14:paraId="0F904693" w14:textId="77777777" w:rsidR="00DC38B3" w:rsidRPr="000A0C51" w:rsidRDefault="00DC38B3" w:rsidP="00877E48">
            <w:pPr>
              <w:spacing w:line="240" w:lineRule="auto"/>
              <w:jc w:val="left"/>
            </w:pPr>
            <w:r w:rsidRPr="000A0C51">
              <w:t>Bacteria, generic</w:t>
            </w:r>
          </w:p>
        </w:tc>
        <w:tc>
          <w:tcPr>
            <w:tcW w:w="2552" w:type="dxa"/>
            <w:vAlign w:val="center"/>
          </w:tcPr>
          <w:p w14:paraId="2CF032FF" w14:textId="77777777" w:rsidR="00DC38B3" w:rsidRPr="000A0C51" w:rsidRDefault="00DC38B3" w:rsidP="00877E48">
            <w:pPr>
              <w:spacing w:line="240" w:lineRule="auto"/>
              <w:jc w:val="center"/>
            </w:pPr>
            <w:r w:rsidRPr="000A0C51">
              <w:t>------</w:t>
            </w:r>
          </w:p>
        </w:tc>
      </w:tr>
    </w:tbl>
    <w:p w14:paraId="789399C5" w14:textId="77777777" w:rsidR="00DC38B3" w:rsidRPr="000A0C51" w:rsidRDefault="00DC38B3" w:rsidP="004846F8">
      <w:pPr>
        <w:widowControl/>
        <w:tabs>
          <w:tab w:val="clear" w:pos="708"/>
        </w:tabs>
        <w:spacing w:after="200" w:line="276" w:lineRule="auto"/>
        <w:contextualSpacing w:val="0"/>
        <w:jc w:val="left"/>
        <w:divId w:val="1713114313"/>
      </w:pPr>
      <w:r w:rsidRPr="000A0C51">
        <w:br w:type="page"/>
      </w:r>
    </w:p>
    <w:tbl>
      <w:tblPr>
        <w:tblStyle w:val="TableGrid"/>
        <w:tblW w:w="0" w:type="auto"/>
        <w:tblLook w:val="04A0" w:firstRow="1" w:lastRow="0" w:firstColumn="1" w:lastColumn="0" w:noHBand="0" w:noVBand="1"/>
      </w:tblPr>
      <w:tblGrid>
        <w:gridCol w:w="1242"/>
        <w:gridCol w:w="7924"/>
      </w:tblGrid>
      <w:tr w:rsidR="00DC38B3" w:rsidRPr="000A0C51" w14:paraId="0F9A94F7" w14:textId="77777777" w:rsidTr="004846F8">
        <w:trPr>
          <w:divId w:val="1713114313"/>
          <w:trHeight w:val="424"/>
        </w:trPr>
        <w:tc>
          <w:tcPr>
            <w:tcW w:w="9166" w:type="dxa"/>
            <w:gridSpan w:val="2"/>
            <w:tcBorders>
              <w:top w:val="nil"/>
              <w:left w:val="nil"/>
              <w:bottom w:val="single" w:sz="4" w:space="0" w:color="auto"/>
              <w:right w:val="nil"/>
            </w:tcBorders>
            <w:vAlign w:val="center"/>
          </w:tcPr>
          <w:p w14:paraId="517F1B5E" w14:textId="5BB543A8" w:rsidR="00DC38B3" w:rsidRPr="000A0C51" w:rsidRDefault="00DC38B3" w:rsidP="00941BDB">
            <w:pPr>
              <w:spacing w:line="240" w:lineRule="auto"/>
              <w:jc w:val="left"/>
            </w:pPr>
            <w:r w:rsidRPr="000A0C51">
              <w:rPr>
                <w:b/>
              </w:rPr>
              <w:lastRenderedPageBreak/>
              <w:t>Table S4</w:t>
            </w:r>
            <w:r w:rsidRPr="000A0C51">
              <w:t>. Cell synthesis half-reaction (</w:t>
            </w:r>
            <w:proofErr w:type="spellStart"/>
            <w:r w:rsidRPr="000A0C51">
              <w:rPr>
                <w:i/>
              </w:rPr>
              <w:t>Rc</w:t>
            </w:r>
            <w:proofErr w:type="spellEnd"/>
            <w:r w:rsidRPr="000A0C51">
              <w:t xml:space="preserve">) with different N-sources. Adapted from </w:t>
            </w:r>
            <w:r w:rsidRPr="000A0C51">
              <w:fldChar w:fldCharType="begin" w:fldLock="1"/>
            </w:r>
            <w:r w:rsidR="00C801CB" w:rsidRPr="000A0C51">
              <w:instrText>ADDIN CSL_CITATION { "citationItems" : [ { "id" : "ITEM-1", "itemData" : { "ISBN" : "3527305858", "PMID" : "1612070", "abstract" : "The book devotes detailed chapters to each of the four main areas of environmental biotechnology--wastewater treatment, soil treatment, solid waste treatment, ...", "author" : [ { "dropping-particle" : "", "family" : "Rittmann", "given" : "B E", "non-dropping-particle" : "", "parse-names" : false, "suffix" : "" }, { "dropping-particle" : "", "family" : "McCarty", "given" : "Perry L.", "non-dropping-particle" : "", "parse-names" : false, "suffix" : "" } ], "container-title" : "Biotechnology", "id" : "ITEM-1", "issued" : { "date-parts" : [ [ "2001" ] ] }, "number-of-pages" : "463", "title" : "Environmental Biotechnology: Principles and Applications", "type" : "book" }, "uris" : [ "http://www.mendeley.com/documents/?uuid=b016c78f-c33a-4204-8822-32d2dce98dab" ] } ], "mendeley" : { "formattedCitation" : "(Rittmann and McCarty, 2001)", "manualFormatting" : "Rittmann and McCarty (2001)", "plainTextFormattedCitation" : "(Rittmann and McCarty, 2001)", "previouslyFormattedCitation" : "(Rittmann and McCarty, 2001)" }, "properties" : { "noteIndex" : 0 }, "schema" : "https://github.com/citation-style-language/schema/raw/master/csl-citation.json" }</w:instrText>
            </w:r>
            <w:r w:rsidRPr="000A0C51">
              <w:fldChar w:fldCharType="separate"/>
            </w:r>
            <w:r w:rsidRPr="000A0C51">
              <w:rPr>
                <w:noProof/>
              </w:rPr>
              <w:t>Rittmann and McCarty (2001)</w:t>
            </w:r>
            <w:r w:rsidRPr="000A0C51">
              <w:fldChar w:fldCharType="end"/>
            </w:r>
            <w:r w:rsidRPr="000A0C51">
              <w:t>.</w:t>
            </w:r>
          </w:p>
          <w:p w14:paraId="1449C848" w14:textId="77777777" w:rsidR="00DC38B3" w:rsidRPr="000A0C51" w:rsidRDefault="00DC38B3" w:rsidP="00941BDB">
            <w:pPr>
              <w:spacing w:line="240" w:lineRule="auto"/>
              <w:jc w:val="left"/>
            </w:pPr>
          </w:p>
          <w:p w14:paraId="6D95318B" w14:textId="77777777" w:rsidR="00DC38B3" w:rsidRPr="000A0C51" w:rsidRDefault="00DC38B3" w:rsidP="00941BDB">
            <w:pPr>
              <w:spacing w:line="240" w:lineRule="auto"/>
              <w:jc w:val="left"/>
            </w:pPr>
          </w:p>
        </w:tc>
      </w:tr>
      <w:tr w:rsidR="00DC38B3" w:rsidRPr="000A0C51" w14:paraId="5AA86384" w14:textId="77777777" w:rsidTr="004846F8">
        <w:trPr>
          <w:divId w:val="1713114313"/>
          <w:trHeight w:val="427"/>
        </w:trPr>
        <w:tc>
          <w:tcPr>
            <w:tcW w:w="1242" w:type="dxa"/>
            <w:tcBorders>
              <w:top w:val="single" w:sz="4" w:space="0" w:color="auto"/>
            </w:tcBorders>
            <w:vAlign w:val="center"/>
          </w:tcPr>
          <w:p w14:paraId="385177C3" w14:textId="77777777" w:rsidR="00DC38B3" w:rsidRPr="000A0C51" w:rsidRDefault="00DC38B3" w:rsidP="00941BDB">
            <w:pPr>
              <w:spacing w:line="240" w:lineRule="auto"/>
              <w:jc w:val="center"/>
              <w:rPr>
                <w:b/>
              </w:rPr>
            </w:pPr>
            <w:r w:rsidRPr="000A0C51">
              <w:rPr>
                <w:b/>
              </w:rPr>
              <w:t>N-Source</w:t>
            </w:r>
          </w:p>
        </w:tc>
        <w:tc>
          <w:tcPr>
            <w:tcW w:w="7924" w:type="dxa"/>
            <w:tcBorders>
              <w:top w:val="single" w:sz="4" w:space="0" w:color="auto"/>
            </w:tcBorders>
            <w:vAlign w:val="center"/>
          </w:tcPr>
          <w:p w14:paraId="286C37E0" w14:textId="77777777" w:rsidR="00DC38B3" w:rsidRPr="000A0C51" w:rsidRDefault="00DC38B3" w:rsidP="00941BDB">
            <w:pPr>
              <w:spacing w:line="240" w:lineRule="auto"/>
              <w:jc w:val="center"/>
              <w:rPr>
                <w:b/>
              </w:rPr>
            </w:pPr>
            <w:r w:rsidRPr="000A0C51">
              <w:rPr>
                <w:b/>
              </w:rPr>
              <w:t>Half-reaction (</w:t>
            </w:r>
            <w:proofErr w:type="spellStart"/>
            <w:r w:rsidRPr="000A0C51">
              <w:rPr>
                <w:b/>
                <w:i/>
              </w:rPr>
              <w:t>Rc</w:t>
            </w:r>
            <w:proofErr w:type="spellEnd"/>
            <w:r w:rsidRPr="000A0C51">
              <w:rPr>
                <w:b/>
              </w:rPr>
              <w:t>)</w:t>
            </w:r>
          </w:p>
        </w:tc>
      </w:tr>
      <w:tr w:rsidR="00DC38B3" w:rsidRPr="000A0C51" w14:paraId="07EBEB61" w14:textId="77777777" w:rsidTr="004846F8">
        <w:trPr>
          <w:divId w:val="1713114313"/>
          <w:trHeight w:val="843"/>
        </w:trPr>
        <w:tc>
          <w:tcPr>
            <w:tcW w:w="1242" w:type="dxa"/>
            <w:vAlign w:val="center"/>
          </w:tcPr>
          <w:p w14:paraId="08FEA250" w14:textId="77777777" w:rsidR="00DC38B3" w:rsidRPr="000A0C51" w:rsidRDefault="00DC38B3" w:rsidP="00941BDB">
            <w:pPr>
              <w:spacing w:line="240" w:lineRule="auto"/>
              <w:jc w:val="center"/>
            </w:pPr>
            <w:r w:rsidRPr="000A0C51">
              <w:t>NH</w:t>
            </w:r>
            <w:r w:rsidRPr="000A0C51">
              <w:rPr>
                <w:vertAlign w:val="subscript"/>
              </w:rPr>
              <w:t>4</w:t>
            </w:r>
            <w:r w:rsidRPr="000A0C51">
              <w:rPr>
                <w:vertAlign w:val="superscript"/>
              </w:rPr>
              <w:t>+</w:t>
            </w:r>
          </w:p>
        </w:tc>
        <w:tc>
          <w:tcPr>
            <w:tcW w:w="7924" w:type="dxa"/>
            <w:vAlign w:val="center"/>
          </w:tcPr>
          <w:p w14:paraId="2BA584FF" w14:textId="77777777" w:rsidR="00DC38B3" w:rsidRPr="000A0C51" w:rsidRDefault="000F5ACD" w:rsidP="00941BDB">
            <w:pPr>
              <w:spacing w:line="240" w:lineRule="auto"/>
              <w:jc w:val="center"/>
            </w:pPr>
            <m:oMath>
              <m:f>
                <m:fPr>
                  <m:ctrlPr>
                    <w:rPr>
                      <w:rFonts w:ascii="Cambria Math" w:hAnsi="Cambria Math"/>
                      <w:i/>
                    </w:rPr>
                  </m:ctrlPr>
                </m:fPr>
                <m:num>
                  <m:d>
                    <m:dPr>
                      <m:ctrlPr>
                        <w:rPr>
                          <w:rFonts w:ascii="Cambria Math" w:hAnsi="Cambria Math"/>
                          <w:i/>
                        </w:rPr>
                      </m:ctrlPr>
                    </m:dPr>
                    <m:e>
                      <m:r>
                        <w:rPr>
                          <w:rFonts w:ascii="Cambria Math" w:hAnsi="Cambria Math"/>
                        </w:rPr>
                        <m:t>n-c</m:t>
                      </m:r>
                    </m:e>
                  </m:d>
                </m:num>
                <m:den>
                  <m:r>
                    <w:rPr>
                      <w:rFonts w:ascii="Cambria Math" w:hAnsi="Cambria Math"/>
                    </w:rPr>
                    <m:t>d</m:t>
                  </m:r>
                </m:den>
              </m:f>
              <m:r>
                <w:rPr>
                  <w:rFonts w:ascii="Cambria Math" w:hAnsi="Cambria Math"/>
                </w:rPr>
                <m:t xml:space="preserve"> 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 xml:space="preserve"> N</m:t>
              </m:r>
              <m:sSubSup>
                <m:sSubSupPr>
                  <m:ctrlPr>
                    <w:rPr>
                      <w:rFonts w:ascii="Cambria Math" w:hAnsi="Cambria Math"/>
                      <w:i/>
                    </w:rPr>
                  </m:ctrlPr>
                </m:sSubSupPr>
                <m:e>
                  <m:r>
                    <w:rPr>
                      <w:rFonts w:ascii="Cambria Math" w:hAnsi="Cambria Math"/>
                    </w:rPr>
                    <m:t>H</m:t>
                  </m:r>
                </m:e>
                <m:sub>
                  <m:r>
                    <w:rPr>
                      <w:rFonts w:ascii="Cambria Math" w:hAnsi="Cambria Math"/>
                    </w:rPr>
                    <m:t>4</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 xml:space="preserve"> HC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m:t>
                  </m:r>
                </m:sup>
              </m:sSubSup>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d</m:t>
                  </m:r>
                </m:den>
              </m:f>
              <m:sSub>
                <m:sSubPr>
                  <m:ctrlPr>
                    <w:rPr>
                      <w:rFonts w:ascii="Cambria Math" w:hAnsi="Cambria Math"/>
                      <w:i/>
                    </w:rPr>
                  </m:ctrlPr>
                </m:sSubPr>
                <m:e>
                  <m:r>
                    <w:rPr>
                      <w:rFonts w:ascii="Cambria Math" w:hAnsi="Cambria Math"/>
                    </w:rPr>
                    <m:t>C</m:t>
                  </m:r>
                </m:e>
                <m:sub>
                  <m:r>
                    <w:rPr>
                      <w:rFonts w:ascii="Cambria Math" w:hAnsi="Cambria Math"/>
                    </w:rPr>
                    <m:t>n</m:t>
                  </m:r>
                </m:sub>
              </m:sSub>
              <m:sSub>
                <m:sSubPr>
                  <m:ctrlPr>
                    <w:rPr>
                      <w:rFonts w:ascii="Cambria Math" w:hAnsi="Cambria Math"/>
                      <w:i/>
                    </w:rPr>
                  </m:ctrlPr>
                </m:sSubPr>
                <m:e>
                  <m:r>
                    <w:rPr>
                      <w:rFonts w:ascii="Cambria Math" w:hAnsi="Cambria Math"/>
                    </w:rPr>
                    <m:t>H</m:t>
                  </m:r>
                </m:e>
                <m:sub>
                  <m:r>
                    <w:rPr>
                      <w:rFonts w:ascii="Cambria Math" w:hAnsi="Cambria Math"/>
                    </w:rPr>
                    <m:t>a</m:t>
                  </m:r>
                </m:sub>
              </m:sSub>
              <m:sSub>
                <m:sSubPr>
                  <m:ctrlPr>
                    <w:rPr>
                      <w:rFonts w:ascii="Cambria Math" w:hAnsi="Cambria Math"/>
                      <w:i/>
                    </w:rPr>
                  </m:ctrlPr>
                </m:sSubPr>
                <m:e>
                  <m:r>
                    <w:rPr>
                      <w:rFonts w:ascii="Cambria Math" w:hAnsi="Cambria Math"/>
                    </w:rPr>
                    <m:t>O</m:t>
                  </m:r>
                </m:e>
                <m:sub>
                  <m:r>
                    <w:rPr>
                      <w:rFonts w:ascii="Cambria Math" w:hAnsi="Cambria Math"/>
                    </w:rPr>
                    <m:t>b</m:t>
                  </m:r>
                </m:sub>
              </m:sSub>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 xml:space="preserve">+ </m:t>
              </m:r>
              <m:f>
                <m:fPr>
                  <m:ctrlPr>
                    <w:rPr>
                      <w:rFonts w:ascii="Cambria Math" w:hAnsi="Cambria Math"/>
                      <w:i/>
                    </w:rPr>
                  </m:ctrlPr>
                </m:fPr>
                <m:num>
                  <m:r>
                    <w:rPr>
                      <w:rFonts w:ascii="Cambria Math" w:hAnsi="Cambria Math"/>
                    </w:rPr>
                    <m:t>(2n-b+c)</m:t>
                  </m:r>
                </m:num>
                <m:den>
                  <m:r>
                    <w:rPr>
                      <w:rFonts w:ascii="Cambria Math" w:hAnsi="Cambria Math"/>
                    </w:rPr>
                    <m:t>d</m:t>
                  </m:r>
                </m:den>
              </m:f>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sidR="00DC38B3" w:rsidRPr="000A0C51">
              <w:t xml:space="preserve"> </w:t>
            </w:r>
            <m:oMath>
              <m:r>
                <w:rPr>
                  <w:rFonts w:ascii="Cambria Math" w:hAnsi="Cambria Math"/>
                  <w:sz w:val="20"/>
                </w:rPr>
                <m:t>where, d=(4n+a-2b-3c)</m:t>
              </m:r>
            </m:oMath>
          </w:p>
        </w:tc>
      </w:tr>
      <w:tr w:rsidR="00DC38B3" w:rsidRPr="000A0C51" w14:paraId="1D974327" w14:textId="77777777" w:rsidTr="004846F8">
        <w:trPr>
          <w:divId w:val="1713114313"/>
          <w:trHeight w:val="972"/>
        </w:trPr>
        <w:tc>
          <w:tcPr>
            <w:tcW w:w="1242" w:type="dxa"/>
            <w:vAlign w:val="center"/>
          </w:tcPr>
          <w:p w14:paraId="00B19952" w14:textId="77777777" w:rsidR="00DC38B3" w:rsidRPr="000A0C51" w:rsidRDefault="00DC38B3" w:rsidP="00941BDB">
            <w:pPr>
              <w:spacing w:line="240" w:lineRule="auto"/>
              <w:jc w:val="center"/>
            </w:pPr>
            <w:r w:rsidRPr="000A0C51">
              <w:t>NO</w:t>
            </w:r>
            <w:r w:rsidRPr="000A0C51">
              <w:rPr>
                <w:vertAlign w:val="subscript"/>
              </w:rPr>
              <w:t>3</w:t>
            </w:r>
            <w:r w:rsidRPr="000A0C51">
              <w:rPr>
                <w:vertAlign w:val="superscript"/>
              </w:rPr>
              <w:t>-</w:t>
            </w:r>
          </w:p>
        </w:tc>
        <w:tc>
          <w:tcPr>
            <w:tcW w:w="7924" w:type="dxa"/>
            <w:vAlign w:val="center"/>
          </w:tcPr>
          <w:p w14:paraId="3853914B" w14:textId="77777777" w:rsidR="00DC38B3" w:rsidRPr="000A0C51" w:rsidRDefault="000F5ACD" w:rsidP="00941BDB">
            <w:pPr>
              <w:spacing w:line="240" w:lineRule="auto"/>
              <w:jc w:val="center"/>
            </w:pPr>
            <m:oMath>
              <m:f>
                <m:fPr>
                  <m:ctrlPr>
                    <w:rPr>
                      <w:rFonts w:ascii="Cambria Math" w:hAnsi="Cambria Math"/>
                      <w:i/>
                    </w:rPr>
                  </m:ctrlPr>
                </m:fPr>
                <m:num>
                  <m:r>
                    <w:rPr>
                      <w:rFonts w:ascii="Cambria Math" w:hAnsi="Cambria Math"/>
                    </w:rPr>
                    <m:t>n</m:t>
                  </m:r>
                </m:num>
                <m:den>
                  <m:r>
                    <w:rPr>
                      <w:rFonts w:ascii="Cambria Math" w:hAnsi="Cambria Math"/>
                    </w:rPr>
                    <m:t>d</m:t>
                  </m:r>
                </m:den>
              </m:f>
              <m:r>
                <w:rPr>
                  <w:rFonts w:ascii="Cambria Math" w:hAnsi="Cambria Math"/>
                </w:rPr>
                <m:t xml:space="preserve"> 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 xml:space="preserve"> N</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m:t>
                  </m:r>
                </m:sup>
              </m:sSub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4n+a-2b+6c</m:t>
                      </m:r>
                    </m:e>
                  </m:d>
                </m:num>
                <m:den>
                  <m:r>
                    <w:rPr>
                      <w:rFonts w:ascii="Cambria Math" w:hAnsi="Cambria Math"/>
                    </w:rPr>
                    <m:t>d</m:t>
                  </m:r>
                </m:den>
              </m:f>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d</m:t>
                  </m:r>
                </m:den>
              </m:f>
              <m:sSub>
                <m:sSubPr>
                  <m:ctrlPr>
                    <w:rPr>
                      <w:rFonts w:ascii="Cambria Math" w:hAnsi="Cambria Math"/>
                      <w:i/>
                    </w:rPr>
                  </m:ctrlPr>
                </m:sSubPr>
                <m:e>
                  <m:r>
                    <w:rPr>
                      <w:rFonts w:ascii="Cambria Math" w:hAnsi="Cambria Math"/>
                    </w:rPr>
                    <m:t>C</m:t>
                  </m:r>
                </m:e>
                <m:sub>
                  <m:r>
                    <w:rPr>
                      <w:rFonts w:ascii="Cambria Math" w:hAnsi="Cambria Math"/>
                    </w:rPr>
                    <m:t>n</m:t>
                  </m:r>
                </m:sub>
              </m:sSub>
              <m:sSub>
                <m:sSubPr>
                  <m:ctrlPr>
                    <w:rPr>
                      <w:rFonts w:ascii="Cambria Math" w:hAnsi="Cambria Math"/>
                      <w:i/>
                    </w:rPr>
                  </m:ctrlPr>
                </m:sSubPr>
                <m:e>
                  <m:r>
                    <w:rPr>
                      <w:rFonts w:ascii="Cambria Math" w:hAnsi="Cambria Math"/>
                    </w:rPr>
                    <m:t>H</m:t>
                  </m:r>
                </m:e>
                <m:sub>
                  <m:r>
                    <w:rPr>
                      <w:rFonts w:ascii="Cambria Math" w:hAnsi="Cambria Math"/>
                    </w:rPr>
                    <m:t>a</m:t>
                  </m:r>
                </m:sub>
              </m:sSub>
              <m:sSub>
                <m:sSubPr>
                  <m:ctrlPr>
                    <w:rPr>
                      <w:rFonts w:ascii="Cambria Math" w:hAnsi="Cambria Math"/>
                      <w:i/>
                    </w:rPr>
                  </m:ctrlPr>
                </m:sSubPr>
                <m:e>
                  <m:r>
                    <w:rPr>
                      <w:rFonts w:ascii="Cambria Math" w:hAnsi="Cambria Math"/>
                    </w:rPr>
                    <m:t>O</m:t>
                  </m:r>
                </m:e>
                <m:sub>
                  <m:r>
                    <w:rPr>
                      <w:rFonts w:ascii="Cambria Math" w:hAnsi="Cambria Math"/>
                    </w:rPr>
                    <m:t>b</m:t>
                  </m:r>
                </m:sub>
              </m:sSub>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 xml:space="preserve">+ </m:t>
              </m:r>
              <m:f>
                <m:fPr>
                  <m:ctrlPr>
                    <w:rPr>
                      <w:rFonts w:ascii="Cambria Math" w:hAnsi="Cambria Math"/>
                      <w:i/>
                    </w:rPr>
                  </m:ctrlPr>
                </m:fPr>
                <m:num>
                  <m:d>
                    <m:dPr>
                      <m:ctrlPr>
                        <w:rPr>
                          <w:rFonts w:ascii="Cambria Math" w:hAnsi="Cambria Math"/>
                          <w:i/>
                        </w:rPr>
                      </m:ctrlPr>
                    </m:dPr>
                    <m:e>
                      <m:r>
                        <w:rPr>
                          <w:rFonts w:ascii="Cambria Math" w:hAnsi="Cambria Math"/>
                        </w:rPr>
                        <m:t>3c+2n-b</m:t>
                      </m:r>
                    </m:e>
                  </m:d>
                </m:num>
                <m:den>
                  <m:r>
                    <w:rPr>
                      <w:rFonts w:ascii="Cambria Math" w:hAnsi="Cambria Math"/>
                    </w:rPr>
                    <m:t>d</m:t>
                  </m:r>
                </m:den>
              </m:f>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sidR="00DC38B3" w:rsidRPr="000A0C51">
              <w:t xml:space="preserve"> </w:t>
            </w:r>
          </w:p>
          <w:p w14:paraId="78F9AE0E" w14:textId="77777777" w:rsidR="00DC38B3" w:rsidRPr="000A0C51" w:rsidRDefault="00DC38B3" w:rsidP="00941BDB">
            <w:pPr>
              <w:spacing w:line="240" w:lineRule="auto"/>
              <w:jc w:val="center"/>
            </w:pPr>
            <m:oMathPara>
              <m:oMath>
                <m:r>
                  <w:rPr>
                    <w:rFonts w:ascii="Cambria Math" w:hAnsi="Cambria Math"/>
                    <w:sz w:val="20"/>
                  </w:rPr>
                  <m:t>where, d=(4n+a-2b+5c)</m:t>
                </m:r>
              </m:oMath>
            </m:oMathPara>
          </w:p>
        </w:tc>
      </w:tr>
      <w:tr w:rsidR="00DC38B3" w:rsidRPr="000A0C51" w14:paraId="7986D689" w14:textId="77777777" w:rsidTr="004846F8">
        <w:trPr>
          <w:divId w:val="1713114313"/>
          <w:trHeight w:val="986"/>
        </w:trPr>
        <w:tc>
          <w:tcPr>
            <w:tcW w:w="1242" w:type="dxa"/>
            <w:vAlign w:val="center"/>
          </w:tcPr>
          <w:p w14:paraId="4EF7F094" w14:textId="77777777" w:rsidR="00DC38B3" w:rsidRPr="000A0C51" w:rsidRDefault="00DC38B3" w:rsidP="00941BDB">
            <w:pPr>
              <w:spacing w:line="240" w:lineRule="auto"/>
              <w:jc w:val="center"/>
            </w:pPr>
            <w:r w:rsidRPr="000A0C51">
              <w:t>NO</w:t>
            </w:r>
            <w:r w:rsidRPr="000A0C51">
              <w:rPr>
                <w:vertAlign w:val="subscript"/>
              </w:rPr>
              <w:t>2</w:t>
            </w:r>
            <w:r w:rsidRPr="000A0C51">
              <w:rPr>
                <w:vertAlign w:val="superscript"/>
              </w:rPr>
              <w:t>-</w:t>
            </w:r>
          </w:p>
        </w:tc>
        <w:tc>
          <w:tcPr>
            <w:tcW w:w="7924" w:type="dxa"/>
            <w:vAlign w:val="center"/>
          </w:tcPr>
          <w:p w14:paraId="18D54D90" w14:textId="77777777" w:rsidR="00DC38B3" w:rsidRPr="000A0C51" w:rsidRDefault="000F5ACD" w:rsidP="00941BDB">
            <w:pPr>
              <w:spacing w:line="240" w:lineRule="auto"/>
              <w:jc w:val="center"/>
            </w:pPr>
            <m:oMath>
              <m:f>
                <m:fPr>
                  <m:ctrlPr>
                    <w:rPr>
                      <w:rFonts w:ascii="Cambria Math" w:hAnsi="Cambria Math"/>
                      <w:i/>
                    </w:rPr>
                  </m:ctrlPr>
                </m:fPr>
                <m:num>
                  <m:r>
                    <w:rPr>
                      <w:rFonts w:ascii="Cambria Math" w:hAnsi="Cambria Math"/>
                    </w:rPr>
                    <m:t>n</m:t>
                  </m:r>
                </m:num>
                <m:den>
                  <m:r>
                    <w:rPr>
                      <w:rFonts w:ascii="Cambria Math" w:hAnsi="Cambria Math"/>
                    </w:rPr>
                    <m:t>d</m:t>
                  </m:r>
                </m:den>
              </m:f>
              <m:r>
                <w:rPr>
                  <w:rFonts w:ascii="Cambria Math" w:hAnsi="Cambria Math"/>
                </w:rPr>
                <m:t xml:space="preserve"> 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 xml:space="preserve"> N</m:t>
              </m:r>
              <m:sSubSup>
                <m:sSubSupPr>
                  <m:ctrlPr>
                    <w:rPr>
                      <w:rFonts w:ascii="Cambria Math" w:hAnsi="Cambria Math"/>
                      <w:i/>
                    </w:rPr>
                  </m:ctrlPr>
                </m:sSubSupPr>
                <m:e>
                  <m:r>
                    <w:rPr>
                      <w:rFonts w:ascii="Cambria Math" w:hAnsi="Cambria Math"/>
                    </w:rPr>
                    <m:t>O</m:t>
                  </m:r>
                </m:e>
                <m:sub>
                  <m:r>
                    <w:rPr>
                      <w:rFonts w:ascii="Cambria Math" w:hAnsi="Cambria Math"/>
                    </w:rPr>
                    <m:t>2</m:t>
                  </m:r>
                </m:sub>
                <m:sup>
                  <m:r>
                    <w:rPr>
                      <w:rFonts w:ascii="Cambria Math" w:hAnsi="Cambria Math"/>
                    </w:rPr>
                    <m:t>-</m:t>
                  </m:r>
                </m:sup>
              </m:sSub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4n+a-2b+4c</m:t>
                      </m:r>
                    </m:e>
                  </m:d>
                </m:num>
                <m:den>
                  <m:r>
                    <w:rPr>
                      <w:rFonts w:ascii="Cambria Math" w:hAnsi="Cambria Math"/>
                    </w:rPr>
                    <m:t>d</m:t>
                  </m:r>
                </m:den>
              </m:f>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d</m:t>
                  </m:r>
                </m:den>
              </m:f>
              <m:sSub>
                <m:sSubPr>
                  <m:ctrlPr>
                    <w:rPr>
                      <w:rFonts w:ascii="Cambria Math" w:hAnsi="Cambria Math"/>
                      <w:i/>
                    </w:rPr>
                  </m:ctrlPr>
                </m:sSubPr>
                <m:e>
                  <m:r>
                    <w:rPr>
                      <w:rFonts w:ascii="Cambria Math" w:hAnsi="Cambria Math"/>
                    </w:rPr>
                    <m:t>C</m:t>
                  </m:r>
                </m:e>
                <m:sub>
                  <m:r>
                    <w:rPr>
                      <w:rFonts w:ascii="Cambria Math" w:hAnsi="Cambria Math"/>
                    </w:rPr>
                    <m:t>n</m:t>
                  </m:r>
                </m:sub>
              </m:sSub>
              <m:sSub>
                <m:sSubPr>
                  <m:ctrlPr>
                    <w:rPr>
                      <w:rFonts w:ascii="Cambria Math" w:hAnsi="Cambria Math"/>
                      <w:i/>
                    </w:rPr>
                  </m:ctrlPr>
                </m:sSubPr>
                <m:e>
                  <m:r>
                    <w:rPr>
                      <w:rFonts w:ascii="Cambria Math" w:hAnsi="Cambria Math"/>
                    </w:rPr>
                    <m:t>H</m:t>
                  </m:r>
                </m:e>
                <m:sub>
                  <m:r>
                    <w:rPr>
                      <w:rFonts w:ascii="Cambria Math" w:hAnsi="Cambria Math"/>
                    </w:rPr>
                    <m:t>a</m:t>
                  </m:r>
                </m:sub>
              </m:sSub>
              <m:sSub>
                <m:sSubPr>
                  <m:ctrlPr>
                    <w:rPr>
                      <w:rFonts w:ascii="Cambria Math" w:hAnsi="Cambria Math"/>
                      <w:i/>
                    </w:rPr>
                  </m:ctrlPr>
                </m:sSubPr>
                <m:e>
                  <m:r>
                    <w:rPr>
                      <w:rFonts w:ascii="Cambria Math" w:hAnsi="Cambria Math"/>
                    </w:rPr>
                    <m:t>O</m:t>
                  </m:r>
                </m:e>
                <m:sub>
                  <m:r>
                    <w:rPr>
                      <w:rFonts w:ascii="Cambria Math" w:hAnsi="Cambria Math"/>
                    </w:rPr>
                    <m:t>b</m:t>
                  </m:r>
                </m:sub>
              </m:sSub>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 xml:space="preserve">+ </m:t>
              </m:r>
              <m:f>
                <m:fPr>
                  <m:ctrlPr>
                    <w:rPr>
                      <w:rFonts w:ascii="Cambria Math" w:hAnsi="Cambria Math"/>
                      <w:i/>
                    </w:rPr>
                  </m:ctrlPr>
                </m:fPr>
                <m:num>
                  <m:r>
                    <w:rPr>
                      <w:rFonts w:ascii="Cambria Math" w:hAnsi="Cambria Math"/>
                    </w:rPr>
                    <m:t>(2c+2n-b)</m:t>
                  </m:r>
                </m:num>
                <m:den>
                  <m:r>
                    <w:rPr>
                      <w:rFonts w:ascii="Cambria Math" w:hAnsi="Cambria Math"/>
                    </w:rPr>
                    <m:t>d</m:t>
                  </m:r>
                </m:den>
              </m:f>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sidR="00DC38B3" w:rsidRPr="000A0C51">
              <w:t xml:space="preserve"> </w:t>
            </w:r>
          </w:p>
          <w:p w14:paraId="4A0D4116" w14:textId="77777777" w:rsidR="00DC38B3" w:rsidRPr="000A0C51" w:rsidRDefault="00DC38B3" w:rsidP="00941BDB">
            <w:pPr>
              <w:spacing w:line="240" w:lineRule="auto"/>
              <w:jc w:val="center"/>
            </w:pPr>
            <m:oMathPara>
              <m:oMath>
                <m:r>
                  <w:rPr>
                    <w:rFonts w:ascii="Cambria Math" w:hAnsi="Cambria Math"/>
                    <w:sz w:val="20"/>
                  </w:rPr>
                  <m:t>where, d=(4n+a-2b+3c)</m:t>
                </m:r>
              </m:oMath>
            </m:oMathPara>
          </w:p>
        </w:tc>
      </w:tr>
      <w:tr w:rsidR="00DC38B3" w:rsidRPr="000A0C51" w14:paraId="0A60BD88" w14:textId="77777777" w:rsidTr="004846F8">
        <w:trPr>
          <w:divId w:val="1713114313"/>
          <w:trHeight w:val="985"/>
        </w:trPr>
        <w:tc>
          <w:tcPr>
            <w:tcW w:w="1242" w:type="dxa"/>
            <w:vAlign w:val="center"/>
          </w:tcPr>
          <w:p w14:paraId="44E1350A" w14:textId="77777777" w:rsidR="00DC38B3" w:rsidRPr="000A0C51" w:rsidRDefault="00DC38B3" w:rsidP="00941BDB">
            <w:pPr>
              <w:spacing w:line="240" w:lineRule="auto"/>
              <w:jc w:val="center"/>
            </w:pPr>
            <w:r w:rsidRPr="000A0C51">
              <w:t>N</w:t>
            </w:r>
            <w:r w:rsidRPr="000A0C51">
              <w:rPr>
                <w:vertAlign w:val="subscript"/>
              </w:rPr>
              <w:t>2</w:t>
            </w:r>
          </w:p>
        </w:tc>
        <w:tc>
          <w:tcPr>
            <w:tcW w:w="7924" w:type="dxa"/>
            <w:vAlign w:val="center"/>
          </w:tcPr>
          <w:p w14:paraId="0EBC906F" w14:textId="60BF7D94" w:rsidR="00DC38B3" w:rsidRPr="000A0C51" w:rsidRDefault="000F5ACD" w:rsidP="00941BDB">
            <w:pPr>
              <w:spacing w:line="240" w:lineRule="auto"/>
              <w:jc w:val="center"/>
            </w:pPr>
            <m:oMath>
              <m:f>
                <m:fPr>
                  <m:ctrlPr>
                    <w:rPr>
                      <w:rFonts w:ascii="Cambria Math" w:hAnsi="Cambria Math"/>
                      <w:i/>
                    </w:rPr>
                  </m:ctrlPr>
                </m:fPr>
                <m:num>
                  <m:r>
                    <w:rPr>
                      <w:rFonts w:ascii="Cambria Math" w:hAnsi="Cambria Math"/>
                    </w:rPr>
                    <m:t>n</m:t>
                  </m:r>
                </m:num>
                <m:den>
                  <m:r>
                    <w:rPr>
                      <w:rFonts w:ascii="Cambria Math" w:hAnsi="Cambria Math"/>
                    </w:rPr>
                    <m:t>d</m:t>
                  </m:r>
                </m:den>
              </m:f>
              <m:r>
                <w:rPr>
                  <w:rFonts w:ascii="Cambria Math" w:hAnsi="Cambria Math"/>
                </w:rPr>
                <m:t xml:space="preserve"> 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c</m:t>
                  </m:r>
                </m:num>
                <m:den>
                  <m:r>
                    <w:rPr>
                      <w:rFonts w:ascii="Cambria Math" w:hAnsi="Cambria Math"/>
                    </w:rPr>
                    <m:t>2d</m:t>
                  </m:r>
                </m:den>
              </m:f>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d</m:t>
                  </m:r>
                </m:den>
              </m:f>
              <m:sSub>
                <m:sSubPr>
                  <m:ctrlPr>
                    <w:rPr>
                      <w:rFonts w:ascii="Cambria Math" w:hAnsi="Cambria Math"/>
                      <w:i/>
                    </w:rPr>
                  </m:ctrlPr>
                </m:sSubPr>
                <m:e>
                  <m:r>
                    <w:rPr>
                      <w:rFonts w:ascii="Cambria Math" w:hAnsi="Cambria Math"/>
                    </w:rPr>
                    <m:t>C</m:t>
                  </m:r>
                </m:e>
                <m:sub>
                  <m:r>
                    <w:rPr>
                      <w:rFonts w:ascii="Cambria Math" w:hAnsi="Cambria Math"/>
                    </w:rPr>
                    <m:t>n</m:t>
                  </m:r>
                </m:sub>
              </m:sSub>
              <m:sSub>
                <m:sSubPr>
                  <m:ctrlPr>
                    <w:rPr>
                      <w:rFonts w:ascii="Cambria Math" w:hAnsi="Cambria Math"/>
                      <w:i/>
                    </w:rPr>
                  </m:ctrlPr>
                </m:sSubPr>
                <m:e>
                  <m:r>
                    <w:rPr>
                      <w:rFonts w:ascii="Cambria Math" w:hAnsi="Cambria Math"/>
                    </w:rPr>
                    <m:t>H</m:t>
                  </m:r>
                </m:e>
                <m:sub>
                  <m:r>
                    <w:rPr>
                      <w:rFonts w:ascii="Cambria Math" w:hAnsi="Cambria Math"/>
                    </w:rPr>
                    <m:t>a</m:t>
                  </m:r>
                </m:sub>
              </m:sSub>
              <m:sSub>
                <m:sSubPr>
                  <m:ctrlPr>
                    <w:rPr>
                      <w:rFonts w:ascii="Cambria Math" w:hAnsi="Cambria Math"/>
                      <w:i/>
                    </w:rPr>
                  </m:ctrlPr>
                </m:sSubPr>
                <m:e>
                  <m:r>
                    <w:rPr>
                      <w:rFonts w:ascii="Cambria Math" w:hAnsi="Cambria Math"/>
                    </w:rPr>
                    <m:t>O</m:t>
                  </m:r>
                </m:e>
                <m:sub>
                  <m:r>
                    <w:rPr>
                      <w:rFonts w:ascii="Cambria Math" w:hAnsi="Cambria Math"/>
                    </w:rPr>
                    <m:t>b</m:t>
                  </m:r>
                </m:sub>
              </m:sSub>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 xml:space="preserve">+ </m:t>
              </m:r>
              <m:f>
                <m:fPr>
                  <m:ctrlPr>
                    <w:rPr>
                      <w:rFonts w:ascii="Cambria Math" w:hAnsi="Cambria Math"/>
                      <w:i/>
                    </w:rPr>
                  </m:ctrlPr>
                </m:fPr>
                <m:num>
                  <m:r>
                    <w:rPr>
                      <w:rFonts w:ascii="Cambria Math" w:hAnsi="Cambria Math"/>
                    </w:rPr>
                    <m:t>(2n-b)</m:t>
                  </m:r>
                </m:num>
                <m:den>
                  <m:r>
                    <w:rPr>
                      <w:rFonts w:ascii="Cambria Math" w:hAnsi="Cambria Math"/>
                    </w:rPr>
                    <m:t>d</m:t>
                  </m:r>
                </m:den>
              </m:f>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sidR="00DC38B3" w:rsidRPr="000A0C51">
              <w:t xml:space="preserve"> </w:t>
            </w:r>
          </w:p>
          <w:p w14:paraId="72FDB6F5" w14:textId="77777777" w:rsidR="00DC38B3" w:rsidRPr="000A0C51" w:rsidRDefault="00DC38B3" w:rsidP="00941BDB">
            <w:pPr>
              <w:spacing w:line="240" w:lineRule="auto"/>
              <w:jc w:val="center"/>
            </w:pPr>
            <m:oMathPara>
              <m:oMath>
                <m:r>
                  <w:rPr>
                    <w:rFonts w:ascii="Cambria Math" w:hAnsi="Cambria Math"/>
                    <w:sz w:val="20"/>
                  </w:rPr>
                  <m:t>where, d=(4n+a-2b)</m:t>
                </m:r>
              </m:oMath>
            </m:oMathPara>
          </w:p>
        </w:tc>
      </w:tr>
    </w:tbl>
    <w:p w14:paraId="3C53CCDE" w14:textId="77777777" w:rsidR="00DC38B3" w:rsidRPr="000A0C51" w:rsidRDefault="00DC38B3" w:rsidP="004846F8">
      <w:pPr>
        <w:divId w:val="1713114313"/>
      </w:pPr>
    </w:p>
    <w:p w14:paraId="75E73EE8" w14:textId="77777777" w:rsidR="00DC38B3" w:rsidRPr="000A0C51" w:rsidRDefault="00DC38B3" w:rsidP="004846F8">
      <w:pPr>
        <w:widowControl/>
        <w:tabs>
          <w:tab w:val="clear" w:pos="708"/>
        </w:tabs>
        <w:spacing w:after="200" w:line="276" w:lineRule="auto"/>
        <w:contextualSpacing w:val="0"/>
        <w:jc w:val="left"/>
        <w:divId w:val="1713114313"/>
      </w:pPr>
      <w:r w:rsidRPr="000A0C51">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546"/>
        <w:gridCol w:w="4495"/>
      </w:tblGrid>
      <w:tr w:rsidR="00DC38B3" w:rsidRPr="000A0C51" w14:paraId="1D0363E1" w14:textId="77777777" w:rsidTr="004846F8">
        <w:trPr>
          <w:divId w:val="1713114313"/>
          <w:trHeight w:val="370"/>
          <w:jc w:val="center"/>
        </w:trPr>
        <w:tc>
          <w:tcPr>
            <w:tcW w:w="9041" w:type="dxa"/>
            <w:gridSpan w:val="2"/>
            <w:tcBorders>
              <w:top w:val="nil"/>
              <w:left w:val="nil"/>
              <w:bottom w:val="single" w:sz="4" w:space="0" w:color="auto"/>
              <w:right w:val="nil"/>
            </w:tcBorders>
            <w:shd w:val="clear" w:color="auto" w:fill="FFFFFF"/>
            <w:tcMar>
              <w:top w:w="0" w:type="dxa"/>
              <w:left w:w="10" w:type="dxa"/>
              <w:bottom w:w="0" w:type="dxa"/>
              <w:right w:w="10" w:type="dxa"/>
            </w:tcMar>
          </w:tcPr>
          <w:p w14:paraId="43653774" w14:textId="5A5A43BB" w:rsidR="00DC38B3" w:rsidRPr="000A0C51" w:rsidRDefault="00DC38B3" w:rsidP="00941BDB">
            <w:pPr>
              <w:spacing w:line="240" w:lineRule="auto"/>
              <w:rPr>
                <w:rFonts w:cs="Arial"/>
                <w:szCs w:val="24"/>
              </w:rPr>
            </w:pPr>
            <w:r w:rsidRPr="000A0C51">
              <w:rPr>
                <w:rFonts w:cs="Arial"/>
                <w:b/>
                <w:szCs w:val="24"/>
              </w:rPr>
              <w:lastRenderedPageBreak/>
              <w:t>Table S5.</w:t>
            </w:r>
            <w:r w:rsidRPr="000A0C51">
              <w:rPr>
                <w:rFonts w:cs="Arial"/>
                <w:szCs w:val="24"/>
              </w:rPr>
              <w:t xml:space="preserve"> TEEM1 </w:t>
            </w:r>
            <w:r w:rsidRPr="000A0C51">
              <w:rPr>
                <w:rFonts w:cs="Arial"/>
                <w:szCs w:val="24"/>
              </w:rPr>
              <w:fldChar w:fldCharType="begin" w:fldLock="1"/>
            </w:r>
            <w:r w:rsidR="00C801CB" w:rsidRPr="000A0C51">
              <w:rPr>
                <w:rFonts w:cs="Arial"/>
                <w:szCs w:val="24"/>
              </w:rPr>
              <w:instrText>ADDIN CSL_CITATION { "citationItems" : [ { "id" : "ITEM-1", "itemData" : { "ISBN" : "3527305858", "PMID" : "1612070", "abstract" : "The book devotes detailed chapters to each of the four main areas of environmental biotechnology--wastewater treatment, soil treatment, solid waste treatment, ...", "author" : [ { "dropping-particle" : "", "family" : "Rittmann", "given" : "B E", "non-dropping-particle" : "", "parse-names" : false, "suffix" : "" }, { "dropping-particle" : "", "family" : "McCarty", "given" : "Perry L.", "non-dropping-particle" : "", "parse-names" : false, "suffix" : "" } ], "container-title" : "Biotechnology", "id" : "ITEM-1", "issued" : { "date-parts" : [ [ "2001" ] ] }, "number-of-pages" : "463", "title" : "Environmental Biotechnology: Principles and Applications", "type" : "book" }, "uris" : [ "http://www.mendeley.com/documents/?uuid=b016c78f-c33a-4204-8822-32d2dce98dab" ] } ], "mendeley" : { "formattedCitation" : "(Rittmann and McCarty, 2001)", "plainTextFormattedCitation" : "(Rittmann and McCarty, 2001)", "previouslyFormattedCitation" : "(Rittmann and McCarty, 2001)" }, "properties" : { "noteIndex" : 0 }, "schema" : "https://github.com/citation-style-language/schema/raw/master/csl-citation.json" }</w:instrText>
            </w:r>
            <w:r w:rsidRPr="000A0C51">
              <w:rPr>
                <w:rFonts w:cs="Arial"/>
                <w:szCs w:val="24"/>
              </w:rPr>
              <w:fldChar w:fldCharType="separate"/>
            </w:r>
            <w:r w:rsidR="00C801CB" w:rsidRPr="000A0C51">
              <w:rPr>
                <w:rFonts w:cs="Arial"/>
                <w:noProof/>
                <w:szCs w:val="24"/>
              </w:rPr>
              <w:t>(Rittmann and McCarty, 2001)</w:t>
            </w:r>
            <w:r w:rsidRPr="000A0C51">
              <w:rPr>
                <w:rFonts w:cs="Arial"/>
                <w:szCs w:val="24"/>
              </w:rPr>
              <w:fldChar w:fldCharType="end"/>
            </w:r>
            <w:r w:rsidRPr="000A0C51">
              <w:rPr>
                <w:rFonts w:cs="Arial"/>
                <w:szCs w:val="24"/>
              </w:rPr>
              <w:t xml:space="preserve"> and TEEM2 </w:t>
            </w:r>
            <w:r w:rsidRPr="000A0C51">
              <w:rPr>
                <w:rFonts w:cs="Arial"/>
                <w:szCs w:val="24"/>
              </w:rPr>
              <w:fldChar w:fldCharType="begin" w:fldLock="1"/>
            </w:r>
            <w:r w:rsidR="00C801CB" w:rsidRPr="000A0C51">
              <w:rPr>
                <w:rFonts w:cs="Arial"/>
                <w:szCs w:val="24"/>
              </w:rPr>
              <w:instrText>ADDIN CSL_CITATION { "citationItems" : [ { "id" : "ITEM-1", "itemData" : { "DOI" : "10.1002/bit", "abstract" : "Modifications are made to an earlier thermodynamic model (TEEM1) for prediction of maximum microbial yields from aerobic and anaerobic as well as heterotrophic and autotrophic growth. The revised model (TEEM2) corrects for lower yields found with aerobic oxidations of organic compounds where an oxygenase is involved and with growth on single-carbon (C1) compounds. TEEM1 and TEEM2 are based on energy release and consumption as determined from the reduction potential or Gibbs free energy of (1/2)-reaction reduction equations together with losses of energy during energy transfer. Energy transfer efficiency is a key parameter needed to make predictions with TEEM2, and was determined through evaluations with extensive data sets on aerobic heterotrophic yield available in the literature. For compounds following normal catabolic pathways, the best-fit value for energy transfer efficiency was 0.37, which permitted accurate predictions of growth with a precision of 15%-20% as determined by standard deviation. Using the same energy transfer efficiency, a similar precision, but somewhat less accuracy was found for organic compounds where oxidation involves an oxygenase (estimates 8% too high) and for C1 compounds (estimates 17% too high). In spite of the somewhat lower accuracy, the TEEM2 modifications resulted in improved predictions over TEEM1 and the comparison models.", "author" : [ { "dropping-particle" : "", "family" : "McCarty", "given" : "Perry L.", "non-dropping-particle" : "", "parse-names" : false, "suffix" : "" } ], "container-title" : "Biotechnology and bioengineering", "id" : "ITEM-1", "issue" : "2", "issued" : { "date-parts" : [ [ "2007" ] ] }, "page" : "377-388", "title" : "Thermodynamic electron equivalents model for bacterial yield prediction: modifications and comparative evaluations.", "type" : "article-journal", "volume" : "97" }, "uris" : [ "http://www.mendeley.com/documents/?uuid=3add0e81-041e-4439-891a-9ded30db205d" ] } ], "mendeley" : { "formattedCitation" : "(McCarty, 2007)", "plainTextFormattedCitation" : "(McCarty, 2007)", "previouslyFormattedCitation" : "(McCarty, 2007)" }, "properties" : { "noteIndex" : 0 }, "schema" : "https://github.com/citation-style-language/schema/raw/master/csl-citation.json" }</w:instrText>
            </w:r>
            <w:r w:rsidRPr="000A0C51">
              <w:rPr>
                <w:rFonts w:cs="Arial"/>
                <w:szCs w:val="24"/>
              </w:rPr>
              <w:fldChar w:fldCharType="separate"/>
            </w:r>
            <w:r w:rsidR="00C801CB" w:rsidRPr="000A0C51">
              <w:rPr>
                <w:rFonts w:cs="Arial"/>
                <w:noProof/>
                <w:szCs w:val="24"/>
              </w:rPr>
              <w:t>(McCarty, 2007)</w:t>
            </w:r>
            <w:r w:rsidRPr="000A0C51">
              <w:rPr>
                <w:rFonts w:cs="Arial"/>
                <w:szCs w:val="24"/>
              </w:rPr>
              <w:fldChar w:fldCharType="end"/>
            </w:r>
            <w:r w:rsidRPr="000A0C51">
              <w:rPr>
                <w:rFonts w:cs="Arial"/>
                <w:szCs w:val="24"/>
              </w:rPr>
              <w:t xml:space="preserve"> core equations.</w:t>
            </w:r>
          </w:p>
          <w:p w14:paraId="1D0D29A5" w14:textId="77777777" w:rsidR="00DC38B3" w:rsidRPr="000A0C51" w:rsidRDefault="00DC38B3" w:rsidP="00941BDB">
            <w:pPr>
              <w:spacing w:before="100" w:beforeAutospacing="1" w:afterAutospacing="1" w:line="240" w:lineRule="auto"/>
            </w:pPr>
          </w:p>
        </w:tc>
      </w:tr>
      <w:tr w:rsidR="00DC38B3" w:rsidRPr="000A0C51" w14:paraId="72476EEF" w14:textId="77777777" w:rsidTr="004846F8">
        <w:trPr>
          <w:divId w:val="1713114313"/>
          <w:trHeight w:val="591"/>
          <w:jc w:val="center"/>
        </w:trPr>
        <w:tc>
          <w:tcPr>
            <w:tcW w:w="4546" w:type="dxa"/>
            <w:tcBorders>
              <w:top w:val="single" w:sz="4" w:space="0" w:color="auto"/>
            </w:tcBorders>
            <w:shd w:val="clear" w:color="auto" w:fill="FFFFFF"/>
            <w:tcMar>
              <w:top w:w="0" w:type="dxa"/>
              <w:left w:w="10" w:type="dxa"/>
              <w:bottom w:w="0" w:type="dxa"/>
              <w:right w:w="10" w:type="dxa"/>
            </w:tcMar>
            <w:vAlign w:val="center"/>
          </w:tcPr>
          <w:p w14:paraId="261B6669" w14:textId="77777777" w:rsidR="00DC38B3" w:rsidRPr="000A0C51" w:rsidRDefault="00DC38B3" w:rsidP="00941BDB">
            <w:pPr>
              <w:spacing w:line="240" w:lineRule="auto"/>
              <w:jc w:val="center"/>
              <w:rPr>
                <w:b/>
              </w:rPr>
            </w:pPr>
            <w:r w:rsidRPr="000A0C51">
              <w:rPr>
                <w:b/>
              </w:rPr>
              <w:t>TEEM1</w:t>
            </w:r>
          </w:p>
        </w:tc>
        <w:tc>
          <w:tcPr>
            <w:tcW w:w="4495" w:type="dxa"/>
            <w:tcBorders>
              <w:top w:val="single" w:sz="4" w:space="0" w:color="auto"/>
            </w:tcBorders>
            <w:shd w:val="clear" w:color="auto" w:fill="FFFFFF"/>
            <w:tcMar>
              <w:top w:w="0" w:type="dxa"/>
              <w:left w:w="10" w:type="dxa"/>
              <w:bottom w:w="0" w:type="dxa"/>
              <w:right w:w="10" w:type="dxa"/>
            </w:tcMar>
            <w:vAlign w:val="center"/>
          </w:tcPr>
          <w:p w14:paraId="0434A26A" w14:textId="77777777" w:rsidR="00DC38B3" w:rsidRPr="000A0C51" w:rsidRDefault="00DC38B3" w:rsidP="00941BDB">
            <w:pPr>
              <w:spacing w:line="240" w:lineRule="auto"/>
              <w:jc w:val="center"/>
              <w:rPr>
                <w:rFonts w:cs="Arial"/>
                <w:b/>
                <w:szCs w:val="24"/>
              </w:rPr>
            </w:pPr>
            <w:r w:rsidRPr="000A0C51">
              <w:rPr>
                <w:rFonts w:cs="Arial"/>
                <w:b/>
                <w:szCs w:val="24"/>
              </w:rPr>
              <w:t>TEEM2</w:t>
            </w:r>
          </w:p>
        </w:tc>
      </w:tr>
      <w:tr w:rsidR="00DC38B3" w:rsidRPr="000A0C51" w14:paraId="4F96E8AF" w14:textId="77777777" w:rsidTr="004846F8">
        <w:trPr>
          <w:divId w:val="1713114313"/>
          <w:trHeight w:val="833"/>
          <w:jc w:val="center"/>
        </w:trPr>
        <w:tc>
          <w:tcPr>
            <w:tcW w:w="4546" w:type="dxa"/>
            <w:shd w:val="clear" w:color="auto" w:fill="FFFFFF"/>
            <w:tcMar>
              <w:top w:w="0" w:type="dxa"/>
              <w:left w:w="10" w:type="dxa"/>
              <w:bottom w:w="0" w:type="dxa"/>
              <w:right w:w="10" w:type="dxa"/>
            </w:tcMar>
            <w:vAlign w:val="center"/>
          </w:tcPr>
          <w:p w14:paraId="3977AA08" w14:textId="089F5639" w:rsidR="00DC38B3" w:rsidRPr="000A0C51" w:rsidRDefault="00DC38B3" w:rsidP="00941BDB">
            <w:pPr>
              <w:spacing w:line="240" w:lineRule="auto"/>
              <w:jc w:val="center"/>
              <w:rPr>
                <w:rFonts w:ascii="Cambria Math" w:hAnsi="Cambria Math" w:cs="Times New Roman"/>
                <w:sz w:val="20"/>
                <w:szCs w:val="20"/>
                <w:oMath/>
              </w:rPr>
            </w:pPr>
            <m:oMathPara>
              <m:oMath>
                <m:r>
                  <w:rPr>
                    <w:rFonts w:ascii="Cambria Math" w:hAnsi="Cambria Math" w:cs="Times New Roman"/>
                    <w:sz w:val="20"/>
                    <w:szCs w:val="20"/>
                  </w:rPr>
                  <m:t>A=-</m:t>
                </m:r>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s</m:t>
                        </m:r>
                      </m:sub>
                    </m:sSub>
                  </m:num>
                  <m:den>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e</m:t>
                        </m:r>
                      </m:sub>
                    </m:sSub>
                  </m:den>
                </m:f>
                <m:r>
                  <w:rPr>
                    <w:rFonts w:ascii="Cambria Math" w:hAnsi="Cambria Math" w:cs="Times New Roman"/>
                    <w:sz w:val="20"/>
                    <w:szCs w:val="20"/>
                  </w:rPr>
                  <m:t>=-</m:t>
                </m:r>
                <m:f>
                  <m:fPr>
                    <m:ctrlPr>
                      <w:rPr>
                        <w:rFonts w:ascii="Cambria Math" w:hAnsi="Cambria Math" w:cs="Times New Roman"/>
                        <w:i/>
                        <w:sz w:val="20"/>
                        <w:szCs w:val="20"/>
                      </w:rPr>
                    </m:ctrlPr>
                  </m:fPr>
                  <m:num>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in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d</m:t>
                                </m:r>
                              </m:sub>
                            </m:sSub>
                          </m:e>
                        </m:d>
                      </m:num>
                      <m:den>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n</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pc</m:t>
                            </m:r>
                          </m:sub>
                        </m:sSub>
                      </m:num>
                      <m:den>
                        <m:r>
                          <w:rPr>
                            <w:rFonts w:ascii="Cambria Math" w:hAnsi="Cambria Math" w:cs="Times New Roman"/>
                            <w:sz w:val="20"/>
                            <w:szCs w:val="20"/>
                          </w:rPr>
                          <m:t>ε</m:t>
                        </m:r>
                      </m:den>
                    </m:f>
                  </m:num>
                  <m:den>
                    <m:r>
                      <w:rPr>
                        <w:rFonts w:ascii="Cambria Math" w:hAnsi="Cambria Math" w:cs="Times New Roman"/>
                        <w:sz w:val="20"/>
                        <w:szCs w:val="20"/>
                      </w:rPr>
                      <m:t>ε</m:t>
                    </m:r>
                    <m:d>
                      <m:dPr>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d</m:t>
                            </m:r>
                          </m:sub>
                        </m:sSub>
                      </m:e>
                    </m:d>
                  </m:den>
                </m:f>
                <m:r>
                  <w:rPr>
                    <w:rFonts w:ascii="Cambria Math" w:hAnsi="Cambria Math" w:cs="Times New Roman"/>
                    <w:sz w:val="20"/>
                    <w:szCs w:val="20"/>
                  </w:rPr>
                  <m:t xml:space="preserve">= </m:t>
                </m:r>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m:rPr>
                            <m:sty m:val="p"/>
                          </m:rPr>
                          <w:rPr>
                            <w:rFonts w:ascii="Cambria Math" w:hAnsi="Cambria Math" w:cs="Times New Roman"/>
                            <w:sz w:val="20"/>
                            <w:szCs w:val="20"/>
                          </w:rPr>
                          <m:t>f</m:t>
                        </m:r>
                      </m:e>
                      <m:sub>
                        <m:r>
                          <m:rPr>
                            <m:sty m:val="p"/>
                          </m:rPr>
                          <w:rPr>
                            <w:rFonts w:ascii="Cambria Math" w:hAnsi="Cambria Math" w:cs="Times New Roman"/>
                            <w:sz w:val="20"/>
                            <w:szCs w:val="20"/>
                          </w:rPr>
                          <m:t>e</m:t>
                        </m:r>
                      </m:sub>
                      <m:sup>
                        <m:r>
                          <m:rPr>
                            <m:sty m:val="p"/>
                          </m:rPr>
                          <w:rPr>
                            <w:rFonts w:ascii="Cambria Math" w:hAnsi="Cambria Math" w:cs="Times New Roman"/>
                            <w:sz w:val="20"/>
                            <w:szCs w:val="20"/>
                          </w:rPr>
                          <m:t>o</m:t>
                        </m:r>
                      </m:sup>
                    </m:sSubSup>
                  </m:num>
                  <m:den>
                    <m:sSubSup>
                      <m:sSubSupPr>
                        <m:ctrlPr>
                          <w:rPr>
                            <w:rFonts w:ascii="Cambria Math" w:hAnsi="Cambria Math" w:cs="Times New Roman"/>
                            <w:sz w:val="20"/>
                            <w:szCs w:val="20"/>
                          </w:rPr>
                        </m:ctrlPr>
                      </m:sSubSupPr>
                      <m:e>
                        <m:r>
                          <m:rPr>
                            <m:sty m:val="p"/>
                          </m:rPr>
                          <w:rPr>
                            <w:rFonts w:ascii="Cambria Math" w:hAnsi="Cambria Math" w:cs="Times New Roman"/>
                            <w:sz w:val="20"/>
                            <w:szCs w:val="20"/>
                          </w:rPr>
                          <m:t>f</m:t>
                        </m:r>
                      </m:e>
                      <m:sub>
                        <m:r>
                          <m:rPr>
                            <m:sty m:val="p"/>
                          </m:rPr>
                          <w:rPr>
                            <w:rFonts w:ascii="Cambria Math" w:hAnsi="Cambria Math" w:cs="Times New Roman"/>
                            <w:sz w:val="20"/>
                            <w:szCs w:val="20"/>
                          </w:rPr>
                          <m:t>s</m:t>
                        </m:r>
                      </m:sub>
                      <m:sup>
                        <m:r>
                          <m:rPr>
                            <m:sty m:val="p"/>
                          </m:rPr>
                          <w:rPr>
                            <w:rFonts w:ascii="Cambria Math" w:hAnsi="Cambria Math" w:cs="Times New Roman"/>
                            <w:sz w:val="20"/>
                            <w:szCs w:val="20"/>
                          </w:rPr>
                          <m:t>o</m:t>
                        </m:r>
                      </m:sup>
                    </m:sSubSup>
                  </m:den>
                </m:f>
              </m:oMath>
            </m:oMathPara>
          </w:p>
        </w:tc>
        <w:tc>
          <w:tcPr>
            <w:tcW w:w="4495" w:type="dxa"/>
            <w:shd w:val="clear" w:color="auto" w:fill="FFFFFF"/>
            <w:tcMar>
              <w:top w:w="0" w:type="dxa"/>
              <w:left w:w="10" w:type="dxa"/>
              <w:bottom w:w="0" w:type="dxa"/>
              <w:right w:w="10" w:type="dxa"/>
            </w:tcMar>
            <w:vAlign w:val="center"/>
          </w:tcPr>
          <w:p w14:paraId="3EC2BB44" w14:textId="6A9F3F39" w:rsidR="00DC38B3" w:rsidRPr="000A0C51" w:rsidRDefault="00DC38B3" w:rsidP="00941BDB">
            <w:pPr>
              <w:spacing w:line="240" w:lineRule="auto"/>
              <w:jc w:val="center"/>
              <w:rPr>
                <w:szCs w:val="24"/>
              </w:rPr>
            </w:pPr>
            <m:oMath>
              <m:r>
                <w:rPr>
                  <w:rFonts w:ascii="Cambria Math" w:hAnsi="Cambria Math" w:cs="Times New Roman"/>
                  <w:sz w:val="20"/>
                  <w:szCs w:val="20"/>
                </w:rPr>
                <m:t>A=-</m:t>
              </m:r>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s</m:t>
                      </m:r>
                    </m:sub>
                  </m:sSub>
                </m:num>
                <m:den>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e</m:t>
                      </m:r>
                    </m:sub>
                  </m:sSub>
                </m:den>
              </m:f>
              <m:r>
                <w:rPr>
                  <w:rFonts w:ascii="Cambria Math" w:hAnsi="Cambria Math" w:cs="Times New Roman"/>
                  <w:sz w:val="20"/>
                  <w:szCs w:val="20"/>
                </w:rPr>
                <m:t>=-</m:t>
              </m:r>
              <m:f>
                <m:fPr>
                  <m:ctrlPr>
                    <w:rPr>
                      <w:rFonts w:ascii="Cambria Math" w:hAnsi="Cambria Math" w:cs="Times New Roman"/>
                      <w:i/>
                      <w:sz w:val="20"/>
                      <w:szCs w:val="20"/>
                    </w:rPr>
                  </m:ctrlPr>
                </m:fPr>
                <m:num>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fa</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d</m:t>
                              </m:r>
                            </m:sub>
                          </m:sSub>
                        </m:e>
                      </m:d>
                    </m:num>
                    <m:den>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m:t>
                          </m:r>
                        </m:sup>
                      </m:sSup>
                    </m:den>
                  </m:f>
                  <m:r>
                    <w:rPr>
                      <w:rFonts w:ascii="Cambria Math" w:hAnsi="Cambria Math" w:cs="Times New Roman"/>
                      <w:sz w:val="20"/>
                      <w:szCs w:val="20"/>
                    </w:rPr>
                    <m:t>+</m:t>
                  </m:r>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in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fa</m:t>
                              </m:r>
                            </m:sub>
                          </m:sSub>
                        </m:e>
                      </m:d>
                    </m:num>
                    <m:den>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n</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pc</m:t>
                          </m:r>
                        </m:sub>
                      </m:sSub>
                    </m:num>
                    <m:den>
                      <m:r>
                        <w:rPr>
                          <w:rFonts w:ascii="Cambria Math" w:hAnsi="Cambria Math" w:cs="Times New Roman"/>
                          <w:sz w:val="20"/>
                          <w:szCs w:val="20"/>
                        </w:rPr>
                        <m:t>ε</m:t>
                      </m:r>
                    </m:den>
                  </m:f>
                </m:num>
                <m:den>
                  <m:r>
                    <w:rPr>
                      <w:rFonts w:ascii="Cambria Math" w:hAnsi="Cambria Math" w:cs="Times New Roman"/>
                      <w:sz w:val="20"/>
                      <w:szCs w:val="20"/>
                    </w:rPr>
                    <m:t>ε</m:t>
                  </m:r>
                  <m:d>
                    <m:dPr>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d</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q</m:t>
                          </m:r>
                        </m:num>
                        <m:den>
                          <m:r>
                            <w:rPr>
                              <w:rFonts w:ascii="Cambria Math" w:hAnsi="Cambria Math" w:cs="Times New Roman"/>
                              <w:sz w:val="20"/>
                              <w:szCs w:val="20"/>
                            </w:rPr>
                            <m:t>p</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xy</m:t>
                          </m:r>
                        </m:sub>
                      </m:sSub>
                    </m:e>
                  </m:d>
                </m:den>
              </m:f>
              <m:r>
                <w:rPr>
                  <w:rFonts w:ascii="Cambria Math" w:hAnsi="Cambria Math" w:cs="Times New Roman"/>
                  <w:sz w:val="20"/>
                  <w:szCs w:val="20"/>
                </w:rPr>
                <m:t xml:space="preserve">= </m:t>
              </m:r>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m:rPr>
                          <m:sty m:val="p"/>
                        </m:rPr>
                        <w:rPr>
                          <w:rFonts w:ascii="Cambria Math" w:hAnsi="Cambria Math" w:cs="Times New Roman"/>
                          <w:sz w:val="20"/>
                          <w:szCs w:val="20"/>
                        </w:rPr>
                        <m:t>f</m:t>
                      </m:r>
                    </m:e>
                    <m:sub>
                      <m:r>
                        <m:rPr>
                          <m:sty m:val="p"/>
                        </m:rPr>
                        <w:rPr>
                          <w:rFonts w:ascii="Cambria Math" w:hAnsi="Cambria Math" w:cs="Times New Roman"/>
                          <w:sz w:val="20"/>
                          <w:szCs w:val="20"/>
                        </w:rPr>
                        <m:t>e</m:t>
                      </m:r>
                    </m:sub>
                    <m:sup>
                      <m:r>
                        <m:rPr>
                          <m:sty m:val="p"/>
                        </m:rPr>
                        <w:rPr>
                          <w:rFonts w:ascii="Cambria Math" w:hAnsi="Cambria Math" w:cs="Times New Roman"/>
                          <w:sz w:val="20"/>
                          <w:szCs w:val="20"/>
                        </w:rPr>
                        <m:t>o</m:t>
                      </m:r>
                    </m:sup>
                  </m:sSubSup>
                </m:num>
                <m:den>
                  <m:sSubSup>
                    <m:sSubSupPr>
                      <m:ctrlPr>
                        <w:rPr>
                          <w:rFonts w:ascii="Cambria Math" w:hAnsi="Cambria Math" w:cs="Times New Roman"/>
                          <w:sz w:val="20"/>
                          <w:szCs w:val="20"/>
                        </w:rPr>
                      </m:ctrlPr>
                    </m:sSubSupPr>
                    <m:e>
                      <m:r>
                        <m:rPr>
                          <m:sty m:val="p"/>
                        </m:rPr>
                        <w:rPr>
                          <w:rFonts w:ascii="Cambria Math" w:hAnsi="Cambria Math" w:cs="Times New Roman"/>
                          <w:sz w:val="20"/>
                          <w:szCs w:val="20"/>
                        </w:rPr>
                        <m:t>f</m:t>
                      </m:r>
                    </m:e>
                    <m:sub>
                      <m:r>
                        <m:rPr>
                          <m:sty m:val="p"/>
                        </m:rPr>
                        <w:rPr>
                          <w:rFonts w:ascii="Cambria Math" w:hAnsi="Cambria Math" w:cs="Times New Roman"/>
                          <w:sz w:val="20"/>
                          <w:szCs w:val="20"/>
                        </w:rPr>
                        <m:t>s</m:t>
                      </m:r>
                    </m:sub>
                    <m:sup>
                      <m:r>
                        <m:rPr>
                          <m:sty m:val="p"/>
                        </m:rPr>
                        <w:rPr>
                          <w:rFonts w:ascii="Cambria Math" w:hAnsi="Cambria Math" w:cs="Times New Roman"/>
                          <w:sz w:val="20"/>
                          <w:szCs w:val="20"/>
                        </w:rPr>
                        <m:t>o</m:t>
                      </m:r>
                    </m:sup>
                  </m:sSubSup>
                </m:den>
              </m:f>
            </m:oMath>
            <w:r w:rsidRPr="000A0C51">
              <w:rPr>
                <w:szCs w:val="24"/>
              </w:rPr>
              <w:t xml:space="preserve"> </w:t>
            </w:r>
          </w:p>
        </w:tc>
      </w:tr>
      <w:tr w:rsidR="00DC38B3" w:rsidRPr="000A0C51" w14:paraId="229335B2" w14:textId="77777777" w:rsidTr="004846F8">
        <w:trPr>
          <w:divId w:val="1713114313"/>
          <w:trHeight w:val="409"/>
          <w:jc w:val="center"/>
        </w:trPr>
        <w:tc>
          <w:tcPr>
            <w:tcW w:w="4546" w:type="dxa"/>
            <w:shd w:val="clear" w:color="auto" w:fill="FFFFFF"/>
            <w:tcMar>
              <w:top w:w="0" w:type="dxa"/>
              <w:left w:w="10" w:type="dxa"/>
              <w:bottom w:w="0" w:type="dxa"/>
              <w:right w:w="10" w:type="dxa"/>
            </w:tcMar>
            <w:vAlign w:val="center"/>
          </w:tcPr>
          <w:p w14:paraId="6B695844" w14:textId="77777777" w:rsidR="00DC38B3" w:rsidRPr="000A0C51" w:rsidRDefault="00DC38B3" w:rsidP="00941BDB">
            <w:pPr>
              <w:spacing w:line="240" w:lineRule="auto"/>
              <w:jc w:val="center"/>
              <w:rPr>
                <w:szCs w:val="24"/>
              </w:rPr>
            </w:pPr>
            <w:r w:rsidRPr="000A0C51">
              <w:rPr>
                <w:noProof/>
                <w:position w:val="-24"/>
                <w:lang w:val="en-PH" w:eastAsia="en-PH"/>
              </w:rPr>
              <w:drawing>
                <wp:inline distT="0" distB="0" distL="0" distR="0" wp14:anchorId="5C99DC06" wp14:editId="159AB1A4">
                  <wp:extent cx="1750695" cy="2914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750695" cy="291465"/>
                          </a:xfrm>
                          <a:prstGeom prst="rect">
                            <a:avLst/>
                          </a:prstGeom>
                          <a:noFill/>
                          <a:ln>
                            <a:noFill/>
                          </a:ln>
                        </pic:spPr>
                      </pic:pic>
                    </a:graphicData>
                  </a:graphic>
                </wp:inline>
              </w:drawing>
            </w:r>
          </w:p>
        </w:tc>
        <w:tc>
          <w:tcPr>
            <w:tcW w:w="4495" w:type="dxa"/>
            <w:shd w:val="clear" w:color="auto" w:fill="FFFFFF"/>
            <w:tcMar>
              <w:top w:w="0" w:type="dxa"/>
              <w:left w:w="10" w:type="dxa"/>
              <w:bottom w:w="0" w:type="dxa"/>
              <w:right w:w="10" w:type="dxa"/>
            </w:tcMar>
            <w:vAlign w:val="center"/>
          </w:tcPr>
          <w:p w14:paraId="436C089D" w14:textId="77777777" w:rsidR="00DC38B3" w:rsidRPr="000A0C51" w:rsidRDefault="00DC38B3" w:rsidP="00941BDB">
            <w:pPr>
              <w:spacing w:line="240" w:lineRule="auto"/>
              <w:jc w:val="center"/>
              <w:rPr>
                <w:sz w:val="20"/>
                <w:szCs w:val="20"/>
              </w:rPr>
            </w:pPr>
            <w:r w:rsidRPr="000A0C51">
              <w:rPr>
                <w:noProof/>
                <w:position w:val="-30"/>
                <w:lang w:val="en-PH" w:eastAsia="en-PH"/>
              </w:rPr>
              <w:drawing>
                <wp:inline distT="0" distB="0" distL="0" distR="0" wp14:anchorId="6A9DA3C9" wp14:editId="3CA1539A">
                  <wp:extent cx="509270" cy="344170"/>
                  <wp:effectExtent l="0" t="0" r="0" b="1143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9270" cy="344170"/>
                          </a:xfrm>
                          <a:prstGeom prst="rect">
                            <a:avLst/>
                          </a:prstGeom>
                          <a:noFill/>
                          <a:ln>
                            <a:noFill/>
                          </a:ln>
                        </pic:spPr>
                      </pic:pic>
                    </a:graphicData>
                  </a:graphic>
                </wp:inline>
              </w:drawing>
            </w:r>
          </w:p>
        </w:tc>
      </w:tr>
      <w:tr w:rsidR="00DC38B3" w:rsidRPr="000A0C51" w14:paraId="584C7411" w14:textId="77777777" w:rsidTr="004846F8">
        <w:trPr>
          <w:divId w:val="1713114313"/>
          <w:trHeight w:val="415"/>
          <w:jc w:val="center"/>
        </w:trPr>
        <w:tc>
          <w:tcPr>
            <w:tcW w:w="4546" w:type="dxa"/>
            <w:vMerge w:val="restart"/>
            <w:shd w:val="clear" w:color="auto" w:fill="FFFFFF"/>
            <w:tcMar>
              <w:top w:w="0" w:type="dxa"/>
              <w:left w:w="10" w:type="dxa"/>
              <w:bottom w:w="0" w:type="dxa"/>
              <w:right w:w="10" w:type="dxa"/>
            </w:tcMar>
            <w:vAlign w:val="center"/>
          </w:tcPr>
          <w:p w14:paraId="047FAC29" w14:textId="77777777" w:rsidR="00DC38B3" w:rsidRPr="000A0C51" w:rsidRDefault="00DC38B3" w:rsidP="00941BDB">
            <w:pPr>
              <w:spacing w:line="240" w:lineRule="auto"/>
              <w:jc w:val="center"/>
              <w:rPr>
                <w:szCs w:val="24"/>
              </w:rPr>
            </w:pPr>
            <w:r w:rsidRPr="000A0C51">
              <w:rPr>
                <w:i/>
                <w:sz w:val="20"/>
                <w:szCs w:val="20"/>
              </w:rPr>
              <w:t>∆G</w:t>
            </w:r>
            <w:r w:rsidRPr="000A0C51">
              <w:rPr>
                <w:i/>
                <w:sz w:val="20"/>
                <w:szCs w:val="20"/>
                <w:vertAlign w:val="subscript"/>
              </w:rPr>
              <w:t>in</w:t>
            </w:r>
            <w:r w:rsidRPr="000A0C51">
              <w:rPr>
                <w:sz w:val="20"/>
                <w:szCs w:val="20"/>
              </w:rPr>
              <w:t xml:space="preserve"> = Reduction potential for Pyruvate half-reaction (35.09 kJ/</w:t>
            </w:r>
            <w:proofErr w:type="spellStart"/>
            <w:r w:rsidRPr="000A0C51">
              <w:rPr>
                <w:sz w:val="20"/>
                <w:szCs w:val="20"/>
              </w:rPr>
              <w:t>eeq</w:t>
            </w:r>
            <w:proofErr w:type="spellEnd"/>
            <w:r w:rsidRPr="000A0C51">
              <w:rPr>
                <w:sz w:val="20"/>
                <w:szCs w:val="20"/>
              </w:rPr>
              <w:t>).</w:t>
            </w:r>
          </w:p>
        </w:tc>
        <w:tc>
          <w:tcPr>
            <w:tcW w:w="4495" w:type="dxa"/>
            <w:shd w:val="clear" w:color="auto" w:fill="FFFFFF"/>
            <w:tcMar>
              <w:top w:w="0" w:type="dxa"/>
              <w:left w:w="10" w:type="dxa"/>
              <w:bottom w:w="0" w:type="dxa"/>
              <w:right w:w="10" w:type="dxa"/>
            </w:tcMar>
            <w:vAlign w:val="center"/>
          </w:tcPr>
          <w:p w14:paraId="30FC40BE" w14:textId="77777777" w:rsidR="00DC38B3" w:rsidRPr="000A0C51" w:rsidRDefault="00DC38B3" w:rsidP="00941BDB">
            <w:pPr>
              <w:spacing w:line="240" w:lineRule="auto"/>
              <w:jc w:val="center"/>
              <w:rPr>
                <w:sz w:val="20"/>
                <w:szCs w:val="20"/>
              </w:rPr>
            </w:pPr>
            <w:r w:rsidRPr="000A0C51">
              <w:rPr>
                <w:i/>
                <w:sz w:val="20"/>
                <w:szCs w:val="20"/>
              </w:rPr>
              <w:t>∆G</w:t>
            </w:r>
            <w:r w:rsidRPr="000A0C51">
              <w:rPr>
                <w:i/>
                <w:sz w:val="20"/>
                <w:szCs w:val="20"/>
                <w:vertAlign w:val="subscript"/>
              </w:rPr>
              <w:t>in</w:t>
            </w:r>
            <w:r w:rsidRPr="000A0C51">
              <w:rPr>
                <w:sz w:val="20"/>
                <w:szCs w:val="20"/>
              </w:rPr>
              <w:t xml:space="preserve"> = Reduction potential for Acetyl-CoA half-reaction (30.9 kJ/</w:t>
            </w:r>
            <w:proofErr w:type="spellStart"/>
            <w:r w:rsidRPr="000A0C51">
              <w:rPr>
                <w:sz w:val="20"/>
                <w:szCs w:val="20"/>
              </w:rPr>
              <w:t>eeq</w:t>
            </w:r>
            <w:proofErr w:type="spellEnd"/>
            <w:r w:rsidRPr="000A0C51">
              <w:rPr>
                <w:sz w:val="20"/>
                <w:szCs w:val="20"/>
              </w:rPr>
              <w:t>).</w:t>
            </w:r>
          </w:p>
        </w:tc>
      </w:tr>
      <w:tr w:rsidR="00DC38B3" w:rsidRPr="000A0C51" w14:paraId="7F0AFE93" w14:textId="77777777" w:rsidTr="004846F8">
        <w:trPr>
          <w:divId w:val="1713114313"/>
          <w:trHeight w:val="422"/>
          <w:jc w:val="center"/>
        </w:trPr>
        <w:tc>
          <w:tcPr>
            <w:tcW w:w="4546" w:type="dxa"/>
            <w:vMerge/>
            <w:shd w:val="clear" w:color="auto" w:fill="FFFFFF"/>
            <w:tcMar>
              <w:top w:w="0" w:type="dxa"/>
              <w:left w:w="10" w:type="dxa"/>
              <w:bottom w:w="0" w:type="dxa"/>
              <w:right w:w="10" w:type="dxa"/>
            </w:tcMar>
            <w:vAlign w:val="center"/>
          </w:tcPr>
          <w:p w14:paraId="080D8F1D" w14:textId="77777777" w:rsidR="00DC38B3" w:rsidRPr="000A0C51" w:rsidRDefault="00DC38B3" w:rsidP="00941BDB">
            <w:pPr>
              <w:spacing w:before="100" w:beforeAutospacing="1" w:afterAutospacing="1" w:line="240" w:lineRule="auto"/>
              <w:jc w:val="center"/>
              <w:rPr>
                <w:szCs w:val="24"/>
              </w:rPr>
            </w:pPr>
          </w:p>
        </w:tc>
        <w:tc>
          <w:tcPr>
            <w:tcW w:w="4495" w:type="dxa"/>
            <w:shd w:val="clear" w:color="auto" w:fill="FFFFFF"/>
            <w:tcMar>
              <w:top w:w="0" w:type="dxa"/>
              <w:left w:w="10" w:type="dxa"/>
              <w:bottom w:w="0" w:type="dxa"/>
              <w:right w:w="10" w:type="dxa"/>
            </w:tcMar>
            <w:vAlign w:val="center"/>
          </w:tcPr>
          <w:p w14:paraId="0B380456" w14:textId="77777777" w:rsidR="00DC38B3" w:rsidRPr="000A0C51" w:rsidRDefault="00DC38B3" w:rsidP="00941BDB">
            <w:pPr>
              <w:spacing w:line="240" w:lineRule="auto"/>
              <w:jc w:val="center"/>
              <w:rPr>
                <w:sz w:val="20"/>
                <w:szCs w:val="20"/>
              </w:rPr>
            </w:pPr>
            <w:r w:rsidRPr="000A0C51">
              <w:rPr>
                <w:i/>
                <w:sz w:val="20"/>
                <w:szCs w:val="20"/>
              </w:rPr>
              <w:t>∆</w:t>
            </w:r>
            <w:proofErr w:type="spellStart"/>
            <w:r w:rsidRPr="000A0C51">
              <w:rPr>
                <w:i/>
                <w:sz w:val="20"/>
                <w:szCs w:val="20"/>
              </w:rPr>
              <w:t>G</w:t>
            </w:r>
            <w:r w:rsidRPr="000A0C51">
              <w:rPr>
                <w:i/>
                <w:sz w:val="20"/>
                <w:szCs w:val="20"/>
                <w:vertAlign w:val="subscript"/>
              </w:rPr>
              <w:t>fa</w:t>
            </w:r>
            <w:proofErr w:type="spellEnd"/>
            <w:r w:rsidRPr="000A0C51">
              <w:rPr>
                <w:sz w:val="20"/>
                <w:szCs w:val="20"/>
              </w:rPr>
              <w:t xml:space="preserve"> = Reduction potential for formaldehyde half-reaction (46.53 kJ/</w:t>
            </w:r>
            <w:proofErr w:type="spellStart"/>
            <w:r w:rsidRPr="000A0C51">
              <w:rPr>
                <w:sz w:val="20"/>
                <w:szCs w:val="20"/>
              </w:rPr>
              <w:t>eeq</w:t>
            </w:r>
            <w:proofErr w:type="spellEnd"/>
            <w:r w:rsidRPr="000A0C51">
              <w:rPr>
                <w:sz w:val="20"/>
                <w:szCs w:val="20"/>
              </w:rPr>
              <w:t xml:space="preserve"> for C1 compounds, 0 for others).</w:t>
            </w:r>
          </w:p>
        </w:tc>
      </w:tr>
      <w:tr w:rsidR="00DC38B3" w:rsidRPr="000A0C51" w14:paraId="51217058" w14:textId="77777777" w:rsidTr="004846F8">
        <w:trPr>
          <w:divId w:val="1713114313"/>
          <w:trHeight w:val="422"/>
          <w:jc w:val="center"/>
        </w:trPr>
        <w:tc>
          <w:tcPr>
            <w:tcW w:w="4546" w:type="dxa"/>
            <w:vMerge/>
            <w:shd w:val="clear" w:color="auto" w:fill="FFFFFF"/>
            <w:tcMar>
              <w:top w:w="0" w:type="dxa"/>
              <w:left w:w="10" w:type="dxa"/>
              <w:bottom w:w="0" w:type="dxa"/>
              <w:right w:w="10" w:type="dxa"/>
            </w:tcMar>
            <w:vAlign w:val="center"/>
          </w:tcPr>
          <w:p w14:paraId="63D55B77" w14:textId="77777777" w:rsidR="00DC38B3" w:rsidRPr="000A0C51" w:rsidRDefault="00DC38B3" w:rsidP="00941BDB">
            <w:pPr>
              <w:spacing w:before="100" w:beforeAutospacing="1" w:afterAutospacing="1" w:line="240" w:lineRule="auto"/>
              <w:jc w:val="center"/>
              <w:rPr>
                <w:szCs w:val="24"/>
              </w:rPr>
            </w:pPr>
          </w:p>
        </w:tc>
        <w:tc>
          <w:tcPr>
            <w:tcW w:w="4495" w:type="dxa"/>
            <w:shd w:val="clear" w:color="auto" w:fill="FFFFFF"/>
            <w:tcMar>
              <w:top w:w="0" w:type="dxa"/>
              <w:left w:w="10" w:type="dxa"/>
              <w:bottom w:w="0" w:type="dxa"/>
              <w:right w:w="10" w:type="dxa"/>
            </w:tcMar>
            <w:vAlign w:val="center"/>
          </w:tcPr>
          <w:p w14:paraId="0B22CD0F" w14:textId="77777777" w:rsidR="00DC38B3" w:rsidRPr="000A0C51" w:rsidRDefault="00DC38B3" w:rsidP="00941BDB">
            <w:pPr>
              <w:spacing w:line="240" w:lineRule="auto"/>
              <w:jc w:val="center"/>
              <w:rPr>
                <w:sz w:val="20"/>
                <w:szCs w:val="20"/>
              </w:rPr>
            </w:pPr>
            <w:r w:rsidRPr="000A0C51">
              <w:rPr>
                <w:i/>
                <w:sz w:val="20"/>
                <w:szCs w:val="20"/>
              </w:rPr>
              <w:t>∆</w:t>
            </w:r>
            <w:proofErr w:type="spellStart"/>
            <w:r w:rsidRPr="000A0C51">
              <w:rPr>
                <w:i/>
                <w:sz w:val="20"/>
                <w:szCs w:val="20"/>
              </w:rPr>
              <w:t>G</w:t>
            </w:r>
            <w:r w:rsidRPr="000A0C51">
              <w:rPr>
                <w:i/>
                <w:sz w:val="20"/>
                <w:szCs w:val="20"/>
                <w:vertAlign w:val="subscript"/>
              </w:rPr>
              <w:t>xy</w:t>
            </w:r>
            <w:proofErr w:type="spellEnd"/>
            <w:r w:rsidRPr="000A0C51">
              <w:rPr>
                <w:sz w:val="20"/>
                <w:szCs w:val="20"/>
              </w:rPr>
              <w:t xml:space="preserve"> = Reduction potential for NADH oxidation (219.2 kJ/</w:t>
            </w:r>
            <w:proofErr w:type="spellStart"/>
            <w:r w:rsidRPr="000A0C51">
              <w:rPr>
                <w:sz w:val="20"/>
                <w:szCs w:val="20"/>
              </w:rPr>
              <w:t>mol</w:t>
            </w:r>
            <w:proofErr w:type="spellEnd"/>
            <w:r w:rsidRPr="000A0C51">
              <w:rPr>
                <w:sz w:val="20"/>
                <w:szCs w:val="20"/>
              </w:rPr>
              <w:t>).</w:t>
            </w:r>
          </w:p>
        </w:tc>
      </w:tr>
      <w:tr w:rsidR="00DC38B3" w:rsidRPr="000A0C51" w14:paraId="5B12FB31" w14:textId="77777777" w:rsidTr="004846F8">
        <w:trPr>
          <w:divId w:val="1713114313"/>
          <w:trHeight w:val="414"/>
          <w:jc w:val="center"/>
        </w:trPr>
        <w:tc>
          <w:tcPr>
            <w:tcW w:w="4546" w:type="dxa"/>
            <w:vMerge/>
            <w:shd w:val="clear" w:color="auto" w:fill="FFFFFF"/>
            <w:tcMar>
              <w:top w:w="0" w:type="dxa"/>
              <w:left w:w="10" w:type="dxa"/>
              <w:bottom w:w="0" w:type="dxa"/>
              <w:right w:w="10" w:type="dxa"/>
            </w:tcMar>
            <w:vAlign w:val="center"/>
          </w:tcPr>
          <w:p w14:paraId="0ADFCD25" w14:textId="77777777" w:rsidR="00DC38B3" w:rsidRPr="000A0C51" w:rsidRDefault="00DC38B3" w:rsidP="00941BDB">
            <w:pPr>
              <w:spacing w:before="100" w:beforeAutospacing="1" w:afterAutospacing="1" w:line="240" w:lineRule="auto"/>
              <w:jc w:val="center"/>
              <w:rPr>
                <w:szCs w:val="24"/>
              </w:rPr>
            </w:pPr>
          </w:p>
        </w:tc>
        <w:tc>
          <w:tcPr>
            <w:tcW w:w="4495" w:type="dxa"/>
            <w:shd w:val="clear" w:color="auto" w:fill="FFFFFF"/>
            <w:tcMar>
              <w:top w:w="0" w:type="dxa"/>
              <w:left w:w="10" w:type="dxa"/>
              <w:bottom w:w="0" w:type="dxa"/>
              <w:right w:w="10" w:type="dxa"/>
            </w:tcMar>
            <w:vAlign w:val="center"/>
          </w:tcPr>
          <w:p w14:paraId="46CDAA81" w14:textId="77777777" w:rsidR="00DC38B3" w:rsidRPr="000A0C51" w:rsidRDefault="00DC38B3" w:rsidP="00941BDB">
            <w:pPr>
              <w:spacing w:line="240" w:lineRule="auto"/>
              <w:jc w:val="center"/>
              <w:rPr>
                <w:sz w:val="20"/>
                <w:szCs w:val="20"/>
              </w:rPr>
            </w:pPr>
            <w:r w:rsidRPr="000A0C51">
              <w:rPr>
                <w:i/>
                <w:sz w:val="20"/>
                <w:szCs w:val="20"/>
              </w:rPr>
              <w:t>m</w:t>
            </w:r>
            <w:r w:rsidRPr="000A0C51">
              <w:rPr>
                <w:sz w:val="20"/>
                <w:szCs w:val="20"/>
              </w:rPr>
              <w:t xml:space="preserve"> = +1 if </w:t>
            </w:r>
            <w:r w:rsidRPr="000A0C51">
              <w:rPr>
                <w:i/>
                <w:sz w:val="20"/>
                <w:szCs w:val="20"/>
              </w:rPr>
              <w:t>∆</w:t>
            </w:r>
            <w:proofErr w:type="spellStart"/>
            <w:r w:rsidRPr="000A0C51">
              <w:rPr>
                <w:i/>
                <w:sz w:val="20"/>
                <w:szCs w:val="20"/>
              </w:rPr>
              <w:t>G</w:t>
            </w:r>
            <w:r w:rsidRPr="000A0C51">
              <w:rPr>
                <w:i/>
                <w:sz w:val="20"/>
                <w:szCs w:val="20"/>
                <w:vertAlign w:val="subscript"/>
              </w:rPr>
              <w:t>fa</w:t>
            </w:r>
            <w:proofErr w:type="spellEnd"/>
            <w:r w:rsidRPr="000A0C51">
              <w:rPr>
                <w:sz w:val="20"/>
                <w:szCs w:val="20"/>
              </w:rPr>
              <w:t xml:space="preserve"> &gt; 0, otherwise = </w:t>
            </w:r>
            <w:r w:rsidRPr="000A0C51">
              <w:rPr>
                <w:i/>
                <w:sz w:val="20"/>
                <w:szCs w:val="20"/>
              </w:rPr>
              <w:t>n</w:t>
            </w:r>
            <w:r w:rsidRPr="000A0C51">
              <w:rPr>
                <w:sz w:val="20"/>
                <w:szCs w:val="20"/>
              </w:rPr>
              <w:t>.</w:t>
            </w:r>
          </w:p>
        </w:tc>
      </w:tr>
      <w:tr w:rsidR="00DC38B3" w:rsidRPr="000A0C51" w14:paraId="0BB06B82" w14:textId="77777777" w:rsidTr="004846F8">
        <w:trPr>
          <w:divId w:val="1713114313"/>
          <w:trHeight w:val="419"/>
          <w:jc w:val="center"/>
        </w:trPr>
        <w:tc>
          <w:tcPr>
            <w:tcW w:w="4546" w:type="dxa"/>
            <w:vMerge/>
            <w:shd w:val="clear" w:color="auto" w:fill="FFFFFF"/>
            <w:tcMar>
              <w:top w:w="0" w:type="dxa"/>
              <w:left w:w="10" w:type="dxa"/>
              <w:bottom w:w="0" w:type="dxa"/>
              <w:right w:w="10" w:type="dxa"/>
            </w:tcMar>
            <w:vAlign w:val="center"/>
          </w:tcPr>
          <w:p w14:paraId="023B68F6" w14:textId="77777777" w:rsidR="00DC38B3" w:rsidRPr="000A0C51" w:rsidRDefault="00DC38B3" w:rsidP="00941BDB">
            <w:pPr>
              <w:spacing w:before="100" w:beforeAutospacing="1" w:afterAutospacing="1" w:line="240" w:lineRule="auto"/>
              <w:jc w:val="center"/>
              <w:rPr>
                <w:szCs w:val="24"/>
              </w:rPr>
            </w:pPr>
          </w:p>
        </w:tc>
        <w:tc>
          <w:tcPr>
            <w:tcW w:w="4495" w:type="dxa"/>
            <w:shd w:val="clear" w:color="auto" w:fill="FFFFFF"/>
            <w:tcMar>
              <w:top w:w="0" w:type="dxa"/>
              <w:left w:w="10" w:type="dxa"/>
              <w:bottom w:w="0" w:type="dxa"/>
              <w:right w:w="10" w:type="dxa"/>
            </w:tcMar>
            <w:vAlign w:val="center"/>
          </w:tcPr>
          <w:p w14:paraId="3C3656E5" w14:textId="77777777" w:rsidR="00DC38B3" w:rsidRPr="000A0C51" w:rsidRDefault="00DC38B3" w:rsidP="00941BDB">
            <w:pPr>
              <w:spacing w:line="240" w:lineRule="auto"/>
              <w:jc w:val="center"/>
              <w:rPr>
                <w:sz w:val="20"/>
                <w:szCs w:val="20"/>
              </w:rPr>
            </w:pPr>
            <w:r w:rsidRPr="000A0C51">
              <w:rPr>
                <w:i/>
                <w:sz w:val="20"/>
                <w:szCs w:val="20"/>
              </w:rPr>
              <w:t>p</w:t>
            </w:r>
            <w:r w:rsidRPr="000A0C51">
              <w:rPr>
                <w:sz w:val="20"/>
                <w:szCs w:val="20"/>
              </w:rPr>
              <w:t xml:space="preserve"> = Number of electron equivalents per mole of substrate from half-reaction reduction equation.</w:t>
            </w:r>
          </w:p>
        </w:tc>
      </w:tr>
      <w:tr w:rsidR="00DC38B3" w:rsidRPr="000A0C51" w14:paraId="7F8CDBE1" w14:textId="77777777" w:rsidTr="004846F8">
        <w:trPr>
          <w:divId w:val="1713114313"/>
          <w:trHeight w:val="419"/>
          <w:jc w:val="center"/>
        </w:trPr>
        <w:tc>
          <w:tcPr>
            <w:tcW w:w="4546" w:type="dxa"/>
            <w:vMerge/>
            <w:shd w:val="clear" w:color="auto" w:fill="FFFFFF"/>
            <w:tcMar>
              <w:top w:w="0" w:type="dxa"/>
              <w:left w:w="10" w:type="dxa"/>
              <w:bottom w:w="0" w:type="dxa"/>
              <w:right w:w="10" w:type="dxa"/>
            </w:tcMar>
            <w:vAlign w:val="center"/>
          </w:tcPr>
          <w:p w14:paraId="0A191C51" w14:textId="77777777" w:rsidR="00DC38B3" w:rsidRPr="000A0C51" w:rsidRDefault="00DC38B3" w:rsidP="00941BDB">
            <w:pPr>
              <w:spacing w:before="100" w:beforeAutospacing="1" w:afterAutospacing="1" w:line="240" w:lineRule="auto"/>
              <w:jc w:val="center"/>
              <w:rPr>
                <w:rFonts w:cs="Arial"/>
                <w:szCs w:val="24"/>
              </w:rPr>
            </w:pPr>
          </w:p>
        </w:tc>
        <w:tc>
          <w:tcPr>
            <w:tcW w:w="4495" w:type="dxa"/>
            <w:shd w:val="clear" w:color="auto" w:fill="FFFFFF"/>
            <w:tcMar>
              <w:top w:w="0" w:type="dxa"/>
              <w:left w:w="10" w:type="dxa"/>
              <w:bottom w:w="0" w:type="dxa"/>
              <w:right w:w="10" w:type="dxa"/>
            </w:tcMar>
            <w:vAlign w:val="center"/>
          </w:tcPr>
          <w:p w14:paraId="00600AD9" w14:textId="77777777" w:rsidR="00DC38B3" w:rsidRPr="000A0C51" w:rsidRDefault="00DC38B3" w:rsidP="00941BDB">
            <w:pPr>
              <w:spacing w:line="240" w:lineRule="auto"/>
              <w:jc w:val="center"/>
              <w:rPr>
                <w:rFonts w:cs="Arial"/>
                <w:sz w:val="20"/>
                <w:szCs w:val="20"/>
              </w:rPr>
            </w:pPr>
            <w:r w:rsidRPr="000A0C51">
              <w:rPr>
                <w:i/>
                <w:sz w:val="20"/>
                <w:szCs w:val="20"/>
              </w:rPr>
              <w:t>q</w:t>
            </w:r>
            <w:r w:rsidRPr="000A0C51">
              <w:rPr>
                <w:sz w:val="20"/>
                <w:szCs w:val="20"/>
              </w:rPr>
              <w:t xml:space="preserve"> = Number of oxygenase reactions per mole substrate.</w:t>
            </w:r>
          </w:p>
        </w:tc>
      </w:tr>
      <w:tr w:rsidR="00DC38B3" w:rsidRPr="000A0C51" w14:paraId="70500610" w14:textId="77777777" w:rsidTr="004846F8">
        <w:trPr>
          <w:divId w:val="1713114313"/>
          <w:trHeight w:val="419"/>
          <w:jc w:val="center"/>
        </w:trPr>
        <w:tc>
          <w:tcPr>
            <w:tcW w:w="9041" w:type="dxa"/>
            <w:gridSpan w:val="2"/>
            <w:shd w:val="clear" w:color="auto" w:fill="FFFFFF"/>
            <w:tcMar>
              <w:top w:w="0" w:type="dxa"/>
              <w:left w:w="10" w:type="dxa"/>
              <w:bottom w:w="0" w:type="dxa"/>
              <w:right w:w="10" w:type="dxa"/>
            </w:tcMar>
            <w:vAlign w:val="center"/>
          </w:tcPr>
          <w:p w14:paraId="59DC37A8" w14:textId="77777777" w:rsidR="00DC38B3" w:rsidRPr="000A0C51" w:rsidRDefault="00DC38B3" w:rsidP="00941BDB">
            <w:pPr>
              <w:spacing w:line="240" w:lineRule="auto"/>
              <w:jc w:val="center"/>
              <w:rPr>
                <w:rFonts w:cs="Arial"/>
                <w:sz w:val="20"/>
                <w:szCs w:val="20"/>
              </w:rPr>
            </w:pPr>
            <w:proofErr w:type="spellStart"/>
            <w:proofErr w:type="gramStart"/>
            <w:r w:rsidRPr="000A0C51">
              <w:rPr>
                <w:sz w:val="20"/>
                <w:szCs w:val="20"/>
              </w:rPr>
              <w:t>fs</w:t>
            </w:r>
            <w:r w:rsidRPr="000A0C51">
              <w:rPr>
                <w:sz w:val="20"/>
                <w:szCs w:val="20"/>
                <w:vertAlign w:val="superscript"/>
              </w:rPr>
              <w:t>o</w:t>
            </w:r>
            <w:proofErr w:type="spellEnd"/>
            <w:proofErr w:type="gramEnd"/>
            <w:r w:rsidRPr="000A0C51">
              <w:rPr>
                <w:sz w:val="20"/>
                <w:szCs w:val="20"/>
              </w:rPr>
              <w:t xml:space="preserve"> = Fraction of electron-donor electrons converted for synthesis (</w:t>
            </w:r>
            <w:proofErr w:type="spellStart"/>
            <w:r w:rsidRPr="000A0C51">
              <w:rPr>
                <w:sz w:val="20"/>
                <w:szCs w:val="20"/>
              </w:rPr>
              <w:t>eeq</w:t>
            </w:r>
            <w:proofErr w:type="spellEnd"/>
            <w:r w:rsidRPr="000A0C51">
              <w:rPr>
                <w:sz w:val="20"/>
                <w:szCs w:val="20"/>
              </w:rPr>
              <w:t xml:space="preserve"> cells/</w:t>
            </w:r>
            <w:proofErr w:type="spellStart"/>
            <w:r w:rsidRPr="000A0C51">
              <w:rPr>
                <w:sz w:val="20"/>
                <w:szCs w:val="20"/>
              </w:rPr>
              <w:t>eeq</w:t>
            </w:r>
            <w:proofErr w:type="spellEnd"/>
            <w:r w:rsidRPr="000A0C51">
              <w:rPr>
                <w:sz w:val="20"/>
                <w:szCs w:val="20"/>
              </w:rPr>
              <w:t xml:space="preserve"> donor).</w:t>
            </w:r>
          </w:p>
        </w:tc>
      </w:tr>
      <w:tr w:rsidR="00DC38B3" w:rsidRPr="000A0C51" w14:paraId="75CFD1FD" w14:textId="77777777" w:rsidTr="004846F8">
        <w:trPr>
          <w:divId w:val="1713114313"/>
          <w:trHeight w:val="419"/>
          <w:jc w:val="center"/>
        </w:trPr>
        <w:tc>
          <w:tcPr>
            <w:tcW w:w="9041" w:type="dxa"/>
            <w:gridSpan w:val="2"/>
            <w:shd w:val="clear" w:color="auto" w:fill="FFFFFF"/>
            <w:tcMar>
              <w:top w:w="0" w:type="dxa"/>
              <w:left w:w="10" w:type="dxa"/>
              <w:bottom w:w="0" w:type="dxa"/>
              <w:right w:w="10" w:type="dxa"/>
            </w:tcMar>
            <w:vAlign w:val="center"/>
          </w:tcPr>
          <w:p w14:paraId="49059271" w14:textId="77777777" w:rsidR="00DC38B3" w:rsidRPr="000A0C51" w:rsidRDefault="00DC38B3" w:rsidP="00941BDB">
            <w:pPr>
              <w:spacing w:line="240" w:lineRule="auto"/>
              <w:jc w:val="center"/>
              <w:rPr>
                <w:rFonts w:cs="Arial"/>
                <w:sz w:val="20"/>
                <w:szCs w:val="20"/>
              </w:rPr>
            </w:pPr>
            <w:proofErr w:type="spellStart"/>
            <w:r w:rsidRPr="000A0C51">
              <w:rPr>
                <w:sz w:val="20"/>
                <w:szCs w:val="20"/>
              </w:rPr>
              <w:t>fe</w:t>
            </w:r>
            <w:r w:rsidRPr="000A0C51">
              <w:rPr>
                <w:sz w:val="20"/>
                <w:szCs w:val="20"/>
                <w:vertAlign w:val="superscript"/>
              </w:rPr>
              <w:t>o</w:t>
            </w:r>
            <w:proofErr w:type="spellEnd"/>
            <w:r w:rsidRPr="000A0C51">
              <w:rPr>
                <w:sz w:val="20"/>
                <w:szCs w:val="20"/>
              </w:rPr>
              <w:t xml:space="preserve"> = Fraction of electron-donor electrons used for energy and converted to reaction products (</w:t>
            </w:r>
            <w:proofErr w:type="spellStart"/>
            <w:r w:rsidRPr="000A0C51">
              <w:rPr>
                <w:sz w:val="20"/>
                <w:szCs w:val="20"/>
              </w:rPr>
              <w:t>eeq</w:t>
            </w:r>
            <w:proofErr w:type="spellEnd"/>
            <w:r w:rsidRPr="000A0C51">
              <w:rPr>
                <w:sz w:val="20"/>
                <w:szCs w:val="20"/>
              </w:rPr>
              <w:t xml:space="preserve"> products/</w:t>
            </w:r>
            <w:proofErr w:type="spellStart"/>
            <w:r w:rsidRPr="000A0C51">
              <w:rPr>
                <w:sz w:val="20"/>
                <w:szCs w:val="20"/>
              </w:rPr>
              <w:t>eeq</w:t>
            </w:r>
            <w:proofErr w:type="spellEnd"/>
            <w:r w:rsidRPr="000A0C51">
              <w:rPr>
                <w:sz w:val="20"/>
                <w:szCs w:val="20"/>
              </w:rPr>
              <w:t xml:space="preserve"> donor)</w:t>
            </w:r>
          </w:p>
        </w:tc>
      </w:tr>
      <w:tr w:rsidR="00DC38B3" w:rsidRPr="000A0C51" w14:paraId="65827F59" w14:textId="77777777" w:rsidTr="004846F8">
        <w:trPr>
          <w:divId w:val="1713114313"/>
          <w:trHeight w:val="419"/>
          <w:jc w:val="center"/>
        </w:trPr>
        <w:tc>
          <w:tcPr>
            <w:tcW w:w="9041" w:type="dxa"/>
            <w:gridSpan w:val="2"/>
            <w:shd w:val="clear" w:color="auto" w:fill="FFFFFF"/>
            <w:tcMar>
              <w:top w:w="0" w:type="dxa"/>
              <w:left w:w="10" w:type="dxa"/>
              <w:bottom w:w="0" w:type="dxa"/>
              <w:right w:w="10" w:type="dxa"/>
            </w:tcMar>
            <w:vAlign w:val="center"/>
          </w:tcPr>
          <w:p w14:paraId="40B7C80D" w14:textId="5020950A" w:rsidR="00DC38B3" w:rsidRPr="000A0C51" w:rsidRDefault="00DC38B3" w:rsidP="00DE6A59">
            <w:pPr>
              <w:spacing w:line="240" w:lineRule="auto"/>
              <w:rPr>
                <w:rFonts w:cs="Arial"/>
                <w:sz w:val="20"/>
                <w:szCs w:val="20"/>
              </w:rPr>
            </w:pPr>
            <w:r w:rsidRPr="000A0C51">
              <w:rPr>
                <w:i/>
                <w:sz w:val="20"/>
                <w:szCs w:val="20"/>
              </w:rPr>
              <w:t>∆</w:t>
            </w:r>
            <w:proofErr w:type="spellStart"/>
            <w:r w:rsidRPr="000A0C51">
              <w:rPr>
                <w:i/>
                <w:sz w:val="20"/>
                <w:szCs w:val="20"/>
              </w:rPr>
              <w:t>G</w:t>
            </w:r>
            <w:r w:rsidRPr="000A0C51">
              <w:rPr>
                <w:i/>
                <w:sz w:val="20"/>
                <w:szCs w:val="20"/>
                <w:vertAlign w:val="subscript"/>
              </w:rPr>
              <w:t>pc</w:t>
            </w:r>
            <w:proofErr w:type="spellEnd"/>
            <w:r w:rsidRPr="000A0C51">
              <w:rPr>
                <w:sz w:val="20"/>
                <w:szCs w:val="20"/>
              </w:rPr>
              <w:t xml:space="preserve"> = Gibbs free energy for intermediate conversion to cells (kJ/</w:t>
            </w:r>
            <w:proofErr w:type="spellStart"/>
            <w:r w:rsidRPr="000A0C51">
              <w:rPr>
                <w:sz w:val="20"/>
                <w:szCs w:val="20"/>
              </w:rPr>
              <w:t>eeq</w:t>
            </w:r>
            <w:proofErr w:type="spellEnd"/>
            <w:r w:rsidRPr="000A0C51">
              <w:rPr>
                <w:sz w:val="20"/>
                <w:szCs w:val="20"/>
              </w:rPr>
              <w:t>) = 3.33 kJ/</w:t>
            </w:r>
            <w:proofErr w:type="spellStart"/>
            <w:r w:rsidRPr="000A0C51">
              <w:rPr>
                <w:sz w:val="20"/>
                <w:szCs w:val="20"/>
              </w:rPr>
              <w:t>gcells</w:t>
            </w:r>
            <w:proofErr w:type="spellEnd"/>
            <w:r w:rsidRPr="000A0C51">
              <w:rPr>
                <w:sz w:val="20"/>
                <w:szCs w:val="20"/>
              </w:rPr>
              <w:t xml:space="preserve"> (Molecular weight Cells/</w:t>
            </w:r>
            <w:proofErr w:type="spellStart"/>
            <w:r w:rsidRPr="000A0C51">
              <w:rPr>
                <w:sz w:val="20"/>
                <w:szCs w:val="20"/>
              </w:rPr>
              <w:t>pcells</w:t>
            </w:r>
            <w:proofErr w:type="spellEnd"/>
            <w:r w:rsidRPr="000A0C51">
              <w:rPr>
                <w:sz w:val="20"/>
                <w:szCs w:val="20"/>
              </w:rPr>
              <w:t>) = 3.33(113/20) = 18.8 kJ/</w:t>
            </w:r>
            <w:proofErr w:type="spellStart"/>
            <w:r w:rsidRPr="000A0C51">
              <w:rPr>
                <w:sz w:val="20"/>
                <w:szCs w:val="20"/>
              </w:rPr>
              <w:t>eeq</w:t>
            </w:r>
            <w:proofErr w:type="spellEnd"/>
            <w:r w:rsidRPr="000A0C51">
              <w:rPr>
                <w:sz w:val="20"/>
                <w:szCs w:val="20"/>
              </w:rPr>
              <w:t xml:space="preserve"> with ammonia as nitrogen source and cell formulation of C</w:t>
            </w:r>
            <w:r w:rsidRPr="000A0C51">
              <w:rPr>
                <w:sz w:val="20"/>
                <w:szCs w:val="20"/>
                <w:vertAlign w:val="subscript"/>
              </w:rPr>
              <w:t>5</w:t>
            </w:r>
            <w:r w:rsidRPr="000A0C51">
              <w:rPr>
                <w:sz w:val="20"/>
                <w:szCs w:val="20"/>
              </w:rPr>
              <w:t>H</w:t>
            </w:r>
            <w:r w:rsidRPr="000A0C51">
              <w:rPr>
                <w:sz w:val="20"/>
                <w:szCs w:val="20"/>
                <w:vertAlign w:val="subscript"/>
              </w:rPr>
              <w:t>7</w:t>
            </w:r>
            <w:r w:rsidRPr="000A0C51">
              <w:rPr>
                <w:sz w:val="20"/>
                <w:szCs w:val="20"/>
              </w:rPr>
              <w:t>O</w:t>
            </w:r>
            <w:r w:rsidRPr="000A0C51">
              <w:rPr>
                <w:sz w:val="20"/>
                <w:szCs w:val="20"/>
                <w:vertAlign w:val="subscript"/>
              </w:rPr>
              <w:t>2</w:t>
            </w:r>
            <w:r w:rsidRPr="000A0C51">
              <w:rPr>
                <w:sz w:val="20"/>
                <w:szCs w:val="20"/>
              </w:rPr>
              <w:t>N. With nitrate, nitrite, or N</w:t>
            </w:r>
            <w:r w:rsidRPr="000A0C51">
              <w:rPr>
                <w:sz w:val="20"/>
                <w:szCs w:val="20"/>
                <w:vertAlign w:val="subscript"/>
              </w:rPr>
              <w:t>2</w:t>
            </w:r>
            <w:r w:rsidRPr="000A0C51">
              <w:rPr>
                <w:sz w:val="20"/>
                <w:szCs w:val="20"/>
              </w:rPr>
              <w:t xml:space="preserve"> as nitrogen source, </w:t>
            </w:r>
            <w:proofErr w:type="spellStart"/>
            <w:r w:rsidRPr="000A0C51">
              <w:rPr>
                <w:sz w:val="20"/>
                <w:szCs w:val="20"/>
              </w:rPr>
              <w:t>pcells</w:t>
            </w:r>
            <w:proofErr w:type="spellEnd"/>
            <w:r w:rsidRPr="000A0C51">
              <w:rPr>
                <w:sz w:val="20"/>
                <w:szCs w:val="20"/>
              </w:rPr>
              <w:t xml:space="preserve"> equals 28, 26 and 23 kJ/</w:t>
            </w:r>
            <w:proofErr w:type="spellStart"/>
            <w:r w:rsidRPr="000A0C51">
              <w:rPr>
                <w:sz w:val="20"/>
                <w:szCs w:val="20"/>
              </w:rPr>
              <w:t>eeq</w:t>
            </w:r>
            <w:proofErr w:type="spellEnd"/>
            <w:r w:rsidRPr="000A0C51">
              <w:rPr>
                <w:sz w:val="20"/>
                <w:szCs w:val="20"/>
              </w:rPr>
              <w:t xml:space="preserve">, respectively </w:t>
            </w:r>
            <w:r w:rsidRPr="000A0C51">
              <w:rPr>
                <w:sz w:val="20"/>
                <w:szCs w:val="20"/>
              </w:rPr>
              <w:fldChar w:fldCharType="begin" w:fldLock="1"/>
            </w:r>
            <w:r w:rsidR="00C801CB" w:rsidRPr="000A0C51">
              <w:rPr>
                <w:sz w:val="20"/>
                <w:szCs w:val="20"/>
              </w:rPr>
              <w:instrText>ADDIN CSL_CITATION { "citationItems" : [ { "id" : "ITEM-1", "itemData" : { "ISBN" : "3527305858", "PMID" : "1612070", "abstract" : "The book devotes detailed chapters to each of the four main areas of environmental biotechnology--wastewater treatment, soil treatment, solid waste treatment, ...", "author" : [ { "dropping-particle" : "", "family" : "Rittmann", "given" : "B E", "non-dropping-particle" : "", "parse-names" : false, "suffix" : "" }, { "dropping-particle" : "", "family" : "McCarty", "given" : "Perry L.", "non-dropping-particle" : "", "parse-names" : false, "suffix" : "" } ], "container-title" : "Biotechnology", "id" : "ITEM-1", "issued" : { "date-parts" : [ [ "2001" ] ] }, "number-of-pages" : "463", "title" : "Environmental Biotechnology: Principles and Applications", "type" : "book" }, "uris" : [ "http://www.mendeley.com/documents/?uuid=b016c78f-c33a-4204-8822-32d2dce98dab" ] } ], "mendeley" : { "formattedCitation" : "(Rittmann and McCarty, 2001)", "plainTextFormattedCitation" : "(Rittmann and McCarty, 2001)", "previouslyFormattedCitation" : "(Rittmann and McCarty, 2001)" }, "properties" : { "noteIndex" : 0 }, "schema" : "https://github.com/citation-style-language/schema/raw/master/csl-citation.json" }</w:instrText>
            </w:r>
            <w:r w:rsidRPr="000A0C51">
              <w:rPr>
                <w:sz w:val="20"/>
                <w:szCs w:val="20"/>
              </w:rPr>
              <w:fldChar w:fldCharType="separate"/>
            </w:r>
            <w:r w:rsidR="00C801CB" w:rsidRPr="000A0C51">
              <w:rPr>
                <w:noProof/>
                <w:sz w:val="20"/>
                <w:szCs w:val="20"/>
              </w:rPr>
              <w:t>(Rittmann and McCarty, 2001)</w:t>
            </w:r>
            <w:r w:rsidRPr="000A0C51">
              <w:rPr>
                <w:sz w:val="20"/>
                <w:szCs w:val="20"/>
              </w:rPr>
              <w:fldChar w:fldCharType="end"/>
            </w:r>
            <w:r w:rsidRPr="000A0C51">
              <w:rPr>
                <w:sz w:val="20"/>
                <w:szCs w:val="20"/>
              </w:rPr>
              <w:t>.</w:t>
            </w:r>
          </w:p>
        </w:tc>
      </w:tr>
      <w:tr w:rsidR="00DC38B3" w:rsidRPr="000A0C51" w14:paraId="285BF232" w14:textId="77777777" w:rsidTr="004846F8">
        <w:trPr>
          <w:divId w:val="1713114313"/>
          <w:trHeight w:val="419"/>
          <w:jc w:val="center"/>
        </w:trPr>
        <w:tc>
          <w:tcPr>
            <w:tcW w:w="9041" w:type="dxa"/>
            <w:gridSpan w:val="2"/>
            <w:shd w:val="clear" w:color="auto" w:fill="FFFFFF"/>
            <w:tcMar>
              <w:top w:w="0" w:type="dxa"/>
              <w:left w:w="10" w:type="dxa"/>
              <w:bottom w:w="0" w:type="dxa"/>
              <w:right w:w="10" w:type="dxa"/>
            </w:tcMar>
            <w:vAlign w:val="center"/>
          </w:tcPr>
          <w:p w14:paraId="5A5C775C" w14:textId="77777777" w:rsidR="00DC38B3" w:rsidRPr="000A0C51" w:rsidRDefault="00DC38B3" w:rsidP="00941BDB">
            <w:pPr>
              <w:spacing w:line="240" w:lineRule="auto"/>
              <w:jc w:val="center"/>
              <w:rPr>
                <w:rFonts w:cs="Arial"/>
                <w:sz w:val="20"/>
                <w:szCs w:val="20"/>
              </w:rPr>
            </w:pPr>
            <w:r w:rsidRPr="000A0C51">
              <w:rPr>
                <w:i/>
                <w:sz w:val="20"/>
                <w:szCs w:val="20"/>
              </w:rPr>
              <w:sym w:font="Symbol" w:char="F065"/>
            </w:r>
            <w:r w:rsidRPr="000A0C51">
              <w:rPr>
                <w:sz w:val="20"/>
                <w:szCs w:val="20"/>
              </w:rPr>
              <w:t xml:space="preserve"> = Energy transfer efficiency.</w:t>
            </w:r>
          </w:p>
        </w:tc>
      </w:tr>
      <w:tr w:rsidR="00DC38B3" w:rsidRPr="000A0C51" w14:paraId="11348D66" w14:textId="77777777" w:rsidTr="004846F8">
        <w:trPr>
          <w:divId w:val="1713114313"/>
          <w:trHeight w:val="419"/>
          <w:jc w:val="center"/>
        </w:trPr>
        <w:tc>
          <w:tcPr>
            <w:tcW w:w="9041" w:type="dxa"/>
            <w:gridSpan w:val="2"/>
            <w:shd w:val="clear" w:color="auto" w:fill="FFFFFF"/>
            <w:tcMar>
              <w:top w:w="0" w:type="dxa"/>
              <w:left w:w="10" w:type="dxa"/>
              <w:bottom w:w="0" w:type="dxa"/>
              <w:right w:w="10" w:type="dxa"/>
            </w:tcMar>
            <w:vAlign w:val="center"/>
          </w:tcPr>
          <w:p w14:paraId="6A671F9C" w14:textId="77777777" w:rsidR="00DC38B3" w:rsidRPr="000A0C51" w:rsidRDefault="00DC38B3" w:rsidP="00941BDB">
            <w:pPr>
              <w:spacing w:line="240" w:lineRule="auto"/>
              <w:jc w:val="center"/>
              <w:rPr>
                <w:rFonts w:cs="Arial"/>
                <w:sz w:val="20"/>
                <w:szCs w:val="20"/>
              </w:rPr>
            </w:pPr>
            <w:r w:rsidRPr="000A0C51">
              <w:rPr>
                <w:i/>
                <w:sz w:val="20"/>
                <w:szCs w:val="20"/>
              </w:rPr>
              <w:t>∆G</w:t>
            </w:r>
            <w:r w:rsidRPr="000A0C51">
              <w:rPr>
                <w:i/>
                <w:sz w:val="20"/>
                <w:szCs w:val="20"/>
                <w:vertAlign w:val="subscript"/>
              </w:rPr>
              <w:t>e</w:t>
            </w:r>
            <w:r w:rsidRPr="000A0C51">
              <w:rPr>
                <w:sz w:val="20"/>
                <w:szCs w:val="20"/>
              </w:rPr>
              <w:t xml:space="preserve"> = Gibbs free energy for energy reaction (kJ/</w:t>
            </w:r>
            <w:proofErr w:type="spellStart"/>
            <w:r w:rsidRPr="000A0C51">
              <w:rPr>
                <w:sz w:val="20"/>
                <w:szCs w:val="20"/>
              </w:rPr>
              <w:t>eeq</w:t>
            </w:r>
            <w:proofErr w:type="spellEnd"/>
            <w:r w:rsidRPr="000A0C51">
              <w:rPr>
                <w:sz w:val="20"/>
                <w:szCs w:val="20"/>
              </w:rPr>
              <w:t>).</w:t>
            </w:r>
          </w:p>
        </w:tc>
      </w:tr>
      <w:tr w:rsidR="00DC38B3" w:rsidRPr="000A0C51" w14:paraId="1EC1808D" w14:textId="77777777" w:rsidTr="004846F8">
        <w:trPr>
          <w:divId w:val="1713114313"/>
          <w:trHeight w:val="419"/>
          <w:jc w:val="center"/>
        </w:trPr>
        <w:tc>
          <w:tcPr>
            <w:tcW w:w="9041" w:type="dxa"/>
            <w:gridSpan w:val="2"/>
            <w:shd w:val="clear" w:color="auto" w:fill="FFFFFF"/>
            <w:tcMar>
              <w:top w:w="0" w:type="dxa"/>
              <w:left w:w="10" w:type="dxa"/>
              <w:bottom w:w="0" w:type="dxa"/>
              <w:right w:w="10" w:type="dxa"/>
            </w:tcMar>
            <w:vAlign w:val="center"/>
          </w:tcPr>
          <w:p w14:paraId="282140D9" w14:textId="77777777" w:rsidR="00DC38B3" w:rsidRPr="000A0C51" w:rsidRDefault="00DC38B3" w:rsidP="00941BDB">
            <w:pPr>
              <w:spacing w:line="240" w:lineRule="auto"/>
              <w:jc w:val="center"/>
              <w:rPr>
                <w:rFonts w:cs="Arial"/>
                <w:sz w:val="20"/>
                <w:szCs w:val="20"/>
              </w:rPr>
            </w:pPr>
            <w:r w:rsidRPr="000A0C51">
              <w:rPr>
                <w:i/>
                <w:sz w:val="20"/>
                <w:szCs w:val="20"/>
              </w:rPr>
              <w:t>∆</w:t>
            </w:r>
            <w:proofErr w:type="spellStart"/>
            <w:r w:rsidRPr="000A0C51">
              <w:rPr>
                <w:i/>
                <w:sz w:val="20"/>
                <w:szCs w:val="20"/>
              </w:rPr>
              <w:t>G</w:t>
            </w:r>
            <w:r w:rsidRPr="000A0C51">
              <w:rPr>
                <w:i/>
                <w:sz w:val="20"/>
                <w:szCs w:val="20"/>
                <w:vertAlign w:val="subscript"/>
              </w:rPr>
              <w:t>s</w:t>
            </w:r>
            <w:proofErr w:type="spellEnd"/>
            <w:r w:rsidRPr="000A0C51">
              <w:rPr>
                <w:sz w:val="20"/>
                <w:szCs w:val="20"/>
              </w:rPr>
              <w:t xml:space="preserve"> = Gibbs free energy for cell synthesis reaction (kJ/</w:t>
            </w:r>
            <w:proofErr w:type="spellStart"/>
            <w:r w:rsidRPr="000A0C51">
              <w:rPr>
                <w:sz w:val="20"/>
                <w:szCs w:val="20"/>
              </w:rPr>
              <w:t>eeq</w:t>
            </w:r>
            <w:proofErr w:type="spellEnd"/>
            <w:r w:rsidRPr="000A0C51">
              <w:rPr>
                <w:sz w:val="20"/>
                <w:szCs w:val="20"/>
              </w:rPr>
              <w:t>).</w:t>
            </w:r>
          </w:p>
        </w:tc>
      </w:tr>
      <w:tr w:rsidR="00DC38B3" w:rsidRPr="000A0C51" w14:paraId="01C0D5E1" w14:textId="77777777" w:rsidTr="004846F8">
        <w:trPr>
          <w:divId w:val="1713114313"/>
          <w:trHeight w:val="419"/>
          <w:jc w:val="center"/>
        </w:trPr>
        <w:tc>
          <w:tcPr>
            <w:tcW w:w="9041" w:type="dxa"/>
            <w:gridSpan w:val="2"/>
            <w:shd w:val="clear" w:color="auto" w:fill="FFFFFF"/>
            <w:tcMar>
              <w:top w:w="0" w:type="dxa"/>
              <w:left w:w="10" w:type="dxa"/>
              <w:bottom w:w="0" w:type="dxa"/>
              <w:right w:w="10" w:type="dxa"/>
            </w:tcMar>
            <w:vAlign w:val="center"/>
          </w:tcPr>
          <w:p w14:paraId="006D7226" w14:textId="77777777" w:rsidR="00DC38B3" w:rsidRPr="000A0C51" w:rsidRDefault="00DC38B3" w:rsidP="00941BDB">
            <w:pPr>
              <w:spacing w:line="240" w:lineRule="auto"/>
              <w:jc w:val="center"/>
              <w:rPr>
                <w:rFonts w:cs="Arial"/>
                <w:sz w:val="20"/>
                <w:szCs w:val="20"/>
              </w:rPr>
            </w:pPr>
            <w:r w:rsidRPr="000A0C51">
              <w:rPr>
                <w:i/>
                <w:sz w:val="20"/>
                <w:szCs w:val="20"/>
              </w:rPr>
              <w:t>∆</w:t>
            </w:r>
            <w:proofErr w:type="spellStart"/>
            <w:r w:rsidRPr="000A0C51">
              <w:rPr>
                <w:i/>
                <w:sz w:val="20"/>
                <w:szCs w:val="20"/>
              </w:rPr>
              <w:t>G</w:t>
            </w:r>
            <w:r w:rsidRPr="000A0C51">
              <w:rPr>
                <w:i/>
                <w:sz w:val="20"/>
                <w:szCs w:val="20"/>
                <w:vertAlign w:val="subscript"/>
              </w:rPr>
              <w:t>d</w:t>
            </w:r>
            <w:proofErr w:type="spellEnd"/>
            <w:r w:rsidRPr="000A0C51">
              <w:rPr>
                <w:sz w:val="20"/>
                <w:szCs w:val="20"/>
              </w:rPr>
              <w:t xml:space="preserve"> = Reduction potential for electron donor half-reaction (kJ/</w:t>
            </w:r>
            <w:proofErr w:type="spellStart"/>
            <w:r w:rsidRPr="000A0C51">
              <w:rPr>
                <w:sz w:val="20"/>
                <w:szCs w:val="20"/>
              </w:rPr>
              <w:t>eeq</w:t>
            </w:r>
            <w:proofErr w:type="spellEnd"/>
            <w:r w:rsidRPr="000A0C51">
              <w:rPr>
                <w:sz w:val="20"/>
                <w:szCs w:val="20"/>
              </w:rPr>
              <w:t>).</w:t>
            </w:r>
          </w:p>
        </w:tc>
      </w:tr>
      <w:tr w:rsidR="00DC38B3" w:rsidRPr="000A0C51" w14:paraId="062BE649" w14:textId="77777777" w:rsidTr="004846F8">
        <w:trPr>
          <w:divId w:val="1713114313"/>
          <w:trHeight w:val="419"/>
          <w:jc w:val="center"/>
        </w:trPr>
        <w:tc>
          <w:tcPr>
            <w:tcW w:w="9041" w:type="dxa"/>
            <w:gridSpan w:val="2"/>
            <w:shd w:val="clear" w:color="auto" w:fill="FFFFFF"/>
            <w:tcMar>
              <w:top w:w="0" w:type="dxa"/>
              <w:left w:w="10" w:type="dxa"/>
              <w:bottom w:w="0" w:type="dxa"/>
              <w:right w:w="10" w:type="dxa"/>
            </w:tcMar>
            <w:vAlign w:val="center"/>
          </w:tcPr>
          <w:p w14:paraId="5DD9C372" w14:textId="77777777" w:rsidR="00DC38B3" w:rsidRPr="000A0C51" w:rsidRDefault="00DC38B3" w:rsidP="00941BDB">
            <w:pPr>
              <w:spacing w:line="240" w:lineRule="auto"/>
              <w:jc w:val="center"/>
              <w:rPr>
                <w:rFonts w:cs="Arial"/>
                <w:sz w:val="20"/>
                <w:szCs w:val="20"/>
              </w:rPr>
            </w:pPr>
            <w:r w:rsidRPr="000A0C51">
              <w:rPr>
                <w:i/>
                <w:sz w:val="20"/>
                <w:szCs w:val="20"/>
              </w:rPr>
              <w:t>∆G</w:t>
            </w:r>
            <w:r w:rsidRPr="000A0C51">
              <w:rPr>
                <w:i/>
                <w:sz w:val="20"/>
                <w:szCs w:val="20"/>
                <w:vertAlign w:val="subscript"/>
              </w:rPr>
              <w:t>a</w:t>
            </w:r>
            <w:r w:rsidRPr="000A0C51">
              <w:rPr>
                <w:sz w:val="20"/>
                <w:szCs w:val="20"/>
              </w:rPr>
              <w:t xml:space="preserve"> = Reduction potential for electron acceptor half-reaction (kJ/</w:t>
            </w:r>
            <w:proofErr w:type="spellStart"/>
            <w:r w:rsidRPr="000A0C51">
              <w:rPr>
                <w:sz w:val="20"/>
                <w:szCs w:val="20"/>
              </w:rPr>
              <w:t>eeq</w:t>
            </w:r>
            <w:proofErr w:type="spellEnd"/>
            <w:r w:rsidRPr="000A0C51">
              <w:rPr>
                <w:sz w:val="20"/>
                <w:szCs w:val="20"/>
              </w:rPr>
              <w:t>).</w:t>
            </w:r>
          </w:p>
        </w:tc>
      </w:tr>
      <w:tr w:rsidR="00DC38B3" w:rsidRPr="000A0C51" w14:paraId="5234FECE" w14:textId="77777777" w:rsidTr="004846F8">
        <w:trPr>
          <w:divId w:val="1713114313"/>
          <w:trHeight w:val="419"/>
          <w:jc w:val="center"/>
        </w:trPr>
        <w:tc>
          <w:tcPr>
            <w:tcW w:w="9041" w:type="dxa"/>
            <w:gridSpan w:val="2"/>
            <w:shd w:val="clear" w:color="auto" w:fill="FFFFFF"/>
            <w:tcMar>
              <w:top w:w="0" w:type="dxa"/>
              <w:left w:w="10" w:type="dxa"/>
              <w:bottom w:w="0" w:type="dxa"/>
              <w:right w:w="10" w:type="dxa"/>
            </w:tcMar>
            <w:vAlign w:val="center"/>
          </w:tcPr>
          <w:p w14:paraId="5D2E3F08" w14:textId="77777777" w:rsidR="00DC38B3" w:rsidRPr="000A0C51" w:rsidRDefault="00DC38B3" w:rsidP="00941BDB">
            <w:pPr>
              <w:spacing w:line="240" w:lineRule="auto"/>
              <w:jc w:val="center"/>
              <w:rPr>
                <w:rFonts w:cs="Arial"/>
                <w:sz w:val="20"/>
                <w:szCs w:val="20"/>
              </w:rPr>
            </w:pPr>
            <w:r w:rsidRPr="000A0C51">
              <w:rPr>
                <w:i/>
                <w:sz w:val="20"/>
                <w:szCs w:val="20"/>
              </w:rPr>
              <w:t>n</w:t>
            </w:r>
            <w:r w:rsidRPr="000A0C51">
              <w:rPr>
                <w:sz w:val="20"/>
                <w:szCs w:val="20"/>
              </w:rPr>
              <w:t xml:space="preserve"> = +1 if </w:t>
            </w:r>
            <w:r w:rsidRPr="000A0C51">
              <w:rPr>
                <w:i/>
                <w:sz w:val="20"/>
                <w:szCs w:val="20"/>
              </w:rPr>
              <w:t>m</w:t>
            </w:r>
            <w:r w:rsidRPr="000A0C51">
              <w:rPr>
                <w:sz w:val="20"/>
                <w:szCs w:val="20"/>
              </w:rPr>
              <w:t xml:space="preserve"> = </w:t>
            </w:r>
            <w:r w:rsidRPr="000A0C51">
              <w:rPr>
                <w:i/>
                <w:sz w:val="20"/>
                <w:szCs w:val="20"/>
              </w:rPr>
              <w:t>n</w:t>
            </w:r>
            <w:r w:rsidRPr="000A0C51">
              <w:rPr>
                <w:sz w:val="20"/>
                <w:szCs w:val="20"/>
              </w:rPr>
              <w:t xml:space="preserve"> and </w:t>
            </w:r>
            <w:r w:rsidRPr="000A0C51">
              <w:rPr>
                <w:i/>
                <w:sz w:val="20"/>
                <w:szCs w:val="20"/>
              </w:rPr>
              <w:t>(∆G</w:t>
            </w:r>
            <w:r w:rsidRPr="000A0C51">
              <w:rPr>
                <w:i/>
                <w:sz w:val="20"/>
                <w:szCs w:val="20"/>
                <w:vertAlign w:val="subscript"/>
              </w:rPr>
              <w:t>in</w:t>
            </w:r>
            <w:r w:rsidRPr="000A0C51">
              <w:rPr>
                <w:sz w:val="20"/>
                <w:szCs w:val="20"/>
              </w:rPr>
              <w:t xml:space="preserve"> - </w:t>
            </w:r>
            <w:r w:rsidRPr="000A0C51">
              <w:rPr>
                <w:i/>
                <w:sz w:val="20"/>
                <w:szCs w:val="20"/>
              </w:rPr>
              <w:t>∆</w:t>
            </w:r>
            <w:proofErr w:type="spellStart"/>
            <w:r w:rsidRPr="000A0C51">
              <w:rPr>
                <w:i/>
                <w:sz w:val="20"/>
                <w:szCs w:val="20"/>
              </w:rPr>
              <w:t>G</w:t>
            </w:r>
            <w:r w:rsidRPr="000A0C51">
              <w:rPr>
                <w:i/>
                <w:sz w:val="20"/>
                <w:szCs w:val="20"/>
                <w:vertAlign w:val="subscript"/>
              </w:rPr>
              <w:t>d</w:t>
            </w:r>
            <w:proofErr w:type="spellEnd"/>
            <w:r w:rsidRPr="000A0C51">
              <w:rPr>
                <w:sz w:val="20"/>
                <w:szCs w:val="20"/>
              </w:rPr>
              <w:t xml:space="preserve">) &gt; 0, otherwise </w:t>
            </w:r>
            <w:r w:rsidRPr="000A0C51">
              <w:rPr>
                <w:i/>
                <w:sz w:val="20"/>
                <w:szCs w:val="20"/>
              </w:rPr>
              <w:t>n</w:t>
            </w:r>
            <w:r w:rsidRPr="000A0C51">
              <w:rPr>
                <w:sz w:val="20"/>
                <w:szCs w:val="20"/>
              </w:rPr>
              <w:t xml:space="preserve"> = -1.</w:t>
            </w:r>
          </w:p>
        </w:tc>
      </w:tr>
      <w:tr w:rsidR="00DC38B3" w:rsidRPr="000A0C51" w14:paraId="262EF0DD" w14:textId="77777777" w:rsidTr="004846F8">
        <w:trPr>
          <w:divId w:val="1713114313"/>
          <w:trHeight w:val="419"/>
          <w:jc w:val="center"/>
        </w:trPr>
        <w:tc>
          <w:tcPr>
            <w:tcW w:w="9041" w:type="dxa"/>
            <w:gridSpan w:val="2"/>
            <w:shd w:val="clear" w:color="auto" w:fill="FFFFFF"/>
            <w:tcMar>
              <w:top w:w="0" w:type="dxa"/>
              <w:left w:w="10" w:type="dxa"/>
              <w:bottom w:w="0" w:type="dxa"/>
              <w:right w:w="10" w:type="dxa"/>
            </w:tcMar>
            <w:vAlign w:val="center"/>
          </w:tcPr>
          <w:p w14:paraId="56200A10" w14:textId="77777777" w:rsidR="00DC38B3" w:rsidRPr="000A0C51" w:rsidRDefault="00DC38B3" w:rsidP="00941BDB">
            <w:pPr>
              <w:spacing w:line="240" w:lineRule="auto"/>
              <w:jc w:val="center"/>
              <w:rPr>
                <w:rFonts w:cs="Arial"/>
                <w:sz w:val="20"/>
                <w:szCs w:val="20"/>
              </w:rPr>
            </w:pPr>
            <w:proofErr w:type="spellStart"/>
            <w:proofErr w:type="gramStart"/>
            <w:r w:rsidRPr="000A0C51">
              <w:rPr>
                <w:i/>
                <w:sz w:val="20"/>
                <w:szCs w:val="20"/>
              </w:rPr>
              <w:t>γ</w:t>
            </w:r>
            <w:r w:rsidRPr="000A0C51">
              <w:rPr>
                <w:i/>
                <w:sz w:val="20"/>
                <w:szCs w:val="20"/>
                <w:vertAlign w:val="subscript"/>
              </w:rPr>
              <w:t>d</w:t>
            </w:r>
            <w:proofErr w:type="spellEnd"/>
            <w:proofErr w:type="gramEnd"/>
            <w:r w:rsidRPr="000A0C51">
              <w:rPr>
                <w:sz w:val="20"/>
                <w:szCs w:val="20"/>
              </w:rPr>
              <w:t xml:space="preserve"> = Degree of reduction of electron donor.</w:t>
            </w:r>
          </w:p>
        </w:tc>
      </w:tr>
      <w:tr w:rsidR="00DC38B3" w:rsidRPr="000A0C51" w14:paraId="7DAAFBCC" w14:textId="77777777" w:rsidTr="004846F8">
        <w:trPr>
          <w:divId w:val="1713114313"/>
          <w:trHeight w:val="419"/>
          <w:jc w:val="center"/>
        </w:trPr>
        <w:tc>
          <w:tcPr>
            <w:tcW w:w="9041" w:type="dxa"/>
            <w:gridSpan w:val="2"/>
            <w:shd w:val="clear" w:color="auto" w:fill="FFFFFF"/>
            <w:tcMar>
              <w:top w:w="0" w:type="dxa"/>
              <w:left w:w="10" w:type="dxa"/>
              <w:bottom w:w="0" w:type="dxa"/>
              <w:right w:w="10" w:type="dxa"/>
            </w:tcMar>
            <w:vAlign w:val="center"/>
          </w:tcPr>
          <w:p w14:paraId="71DB1B15" w14:textId="77777777" w:rsidR="00DC38B3" w:rsidRPr="000A0C51" w:rsidRDefault="00DC38B3" w:rsidP="00941BDB">
            <w:pPr>
              <w:spacing w:line="240" w:lineRule="auto"/>
              <w:jc w:val="center"/>
              <w:rPr>
                <w:rFonts w:cs="Arial"/>
                <w:sz w:val="20"/>
                <w:szCs w:val="20"/>
              </w:rPr>
            </w:pPr>
            <w:proofErr w:type="spellStart"/>
            <w:proofErr w:type="gramStart"/>
            <w:r w:rsidRPr="000A0C51">
              <w:rPr>
                <w:i/>
                <w:sz w:val="20"/>
                <w:szCs w:val="20"/>
              </w:rPr>
              <w:t>γ</w:t>
            </w:r>
            <w:r w:rsidRPr="000A0C51">
              <w:rPr>
                <w:i/>
                <w:sz w:val="20"/>
                <w:szCs w:val="20"/>
                <w:vertAlign w:val="subscript"/>
              </w:rPr>
              <w:t>x</w:t>
            </w:r>
            <w:proofErr w:type="spellEnd"/>
            <w:proofErr w:type="gramEnd"/>
            <w:r w:rsidRPr="000A0C51">
              <w:rPr>
                <w:sz w:val="20"/>
                <w:szCs w:val="20"/>
              </w:rPr>
              <w:t xml:space="preserve"> = Degree of reduction of cells.</w:t>
            </w:r>
          </w:p>
        </w:tc>
      </w:tr>
      <w:tr w:rsidR="00DC38B3" w:rsidRPr="000A0C51" w14:paraId="1B4F8105" w14:textId="77777777" w:rsidTr="004846F8">
        <w:trPr>
          <w:divId w:val="1713114313"/>
          <w:trHeight w:val="419"/>
          <w:jc w:val="center"/>
        </w:trPr>
        <w:tc>
          <w:tcPr>
            <w:tcW w:w="9041" w:type="dxa"/>
            <w:gridSpan w:val="2"/>
            <w:shd w:val="clear" w:color="auto" w:fill="FFFFFF"/>
            <w:tcMar>
              <w:top w:w="0" w:type="dxa"/>
              <w:left w:w="10" w:type="dxa"/>
              <w:bottom w:w="0" w:type="dxa"/>
              <w:right w:w="10" w:type="dxa"/>
            </w:tcMar>
            <w:vAlign w:val="center"/>
          </w:tcPr>
          <w:p w14:paraId="238AB507" w14:textId="77777777" w:rsidR="00DC38B3" w:rsidRPr="000A0C51" w:rsidRDefault="00DC38B3" w:rsidP="00941BDB">
            <w:pPr>
              <w:spacing w:line="240" w:lineRule="auto"/>
              <w:jc w:val="center"/>
              <w:rPr>
                <w:rFonts w:cs="Arial"/>
                <w:szCs w:val="24"/>
              </w:rPr>
            </w:pPr>
            <w:proofErr w:type="spellStart"/>
            <w:r w:rsidRPr="000A0C51">
              <w:rPr>
                <w:sz w:val="20"/>
                <w:szCs w:val="20"/>
              </w:rPr>
              <w:t>Yc</w:t>
            </w:r>
            <w:proofErr w:type="spellEnd"/>
            <w:r w:rsidRPr="000A0C51">
              <w:rPr>
                <w:sz w:val="20"/>
                <w:szCs w:val="20"/>
              </w:rPr>
              <w:t>/c = Maximum bacterial yield (</w:t>
            </w:r>
            <w:proofErr w:type="spellStart"/>
            <w:r w:rsidRPr="000A0C51">
              <w:rPr>
                <w:sz w:val="20"/>
                <w:szCs w:val="20"/>
              </w:rPr>
              <w:t>molC</w:t>
            </w:r>
            <w:r w:rsidRPr="000A0C51">
              <w:rPr>
                <w:sz w:val="20"/>
                <w:szCs w:val="20"/>
                <w:vertAlign w:val="subscript"/>
              </w:rPr>
              <w:t>mic</w:t>
            </w:r>
            <w:proofErr w:type="spellEnd"/>
            <w:r w:rsidRPr="000A0C51">
              <w:rPr>
                <w:sz w:val="20"/>
                <w:szCs w:val="20"/>
              </w:rPr>
              <w:t>/</w:t>
            </w:r>
            <w:proofErr w:type="spellStart"/>
            <w:r w:rsidRPr="000A0C51">
              <w:rPr>
                <w:sz w:val="20"/>
                <w:szCs w:val="20"/>
              </w:rPr>
              <w:t>molC</w:t>
            </w:r>
            <w:r w:rsidRPr="000A0C51">
              <w:rPr>
                <w:sz w:val="20"/>
                <w:szCs w:val="20"/>
                <w:vertAlign w:val="subscript"/>
              </w:rPr>
              <w:t>substrate</w:t>
            </w:r>
            <w:proofErr w:type="spellEnd"/>
            <w:r w:rsidRPr="000A0C51">
              <w:rPr>
                <w:sz w:val="20"/>
                <w:szCs w:val="20"/>
              </w:rPr>
              <w:t>).</w:t>
            </w:r>
          </w:p>
        </w:tc>
      </w:tr>
    </w:tbl>
    <w:p w14:paraId="54156E7D" w14:textId="77777777" w:rsidR="00DC38B3" w:rsidRPr="000A0C51" w:rsidRDefault="00DC38B3" w:rsidP="004846F8">
      <w:pPr>
        <w:divId w:val="1713114313"/>
      </w:pPr>
    </w:p>
    <w:p w14:paraId="553C8ACC" w14:textId="77777777" w:rsidR="00DC38B3" w:rsidRPr="000A0C51" w:rsidRDefault="00DC38B3" w:rsidP="004846F8">
      <w:pPr>
        <w:divId w:val="1713114313"/>
      </w:pPr>
      <w:r w:rsidRPr="000A0C51">
        <w:br w:type="page"/>
      </w:r>
    </w:p>
    <w:p w14:paraId="62515355" w14:textId="77777777" w:rsidR="00D8466D" w:rsidRPr="000A0C51" w:rsidRDefault="00D8466D" w:rsidP="004846F8">
      <w:pPr>
        <w:divId w:val="1713114313"/>
      </w:pPr>
    </w:p>
    <w:tbl>
      <w:tblPr>
        <w:tblStyle w:val="TableGrid"/>
        <w:tblW w:w="0" w:type="auto"/>
        <w:tblLook w:val="04A0" w:firstRow="1" w:lastRow="0" w:firstColumn="1" w:lastColumn="0" w:noHBand="0" w:noVBand="1"/>
      </w:tblPr>
      <w:tblGrid>
        <w:gridCol w:w="2943"/>
        <w:gridCol w:w="2977"/>
        <w:gridCol w:w="3317"/>
      </w:tblGrid>
      <w:tr w:rsidR="00D8466D" w:rsidRPr="000A0C51" w14:paraId="45B27A00" w14:textId="77777777" w:rsidTr="00D8466D">
        <w:trPr>
          <w:divId w:val="1713114313"/>
          <w:trHeight w:val="873"/>
        </w:trPr>
        <w:tc>
          <w:tcPr>
            <w:tcW w:w="9237" w:type="dxa"/>
            <w:gridSpan w:val="3"/>
            <w:tcBorders>
              <w:top w:val="nil"/>
              <w:left w:val="nil"/>
              <w:bottom w:val="single" w:sz="4" w:space="0" w:color="auto"/>
              <w:right w:val="nil"/>
            </w:tcBorders>
            <w:vAlign w:val="center"/>
          </w:tcPr>
          <w:p w14:paraId="3FC6B8F6" w14:textId="054B4075" w:rsidR="00D8466D" w:rsidRPr="000A0C51" w:rsidRDefault="00D8466D" w:rsidP="00D8466D">
            <w:pPr>
              <w:pStyle w:val="TableofFigures"/>
            </w:pPr>
            <w:r w:rsidRPr="000A0C51">
              <w:rPr>
                <w:b/>
              </w:rPr>
              <w:t>Table S6</w:t>
            </w:r>
            <w:r w:rsidRPr="000A0C51">
              <w:t xml:space="preserve">. Microbial types taking into account the electron donor, the electron acceptor. Adapted from </w:t>
            </w:r>
            <w:r w:rsidRPr="000A0C51">
              <w:fldChar w:fldCharType="begin" w:fldLock="1"/>
            </w:r>
            <w:r w:rsidRPr="000A0C51">
              <w:instrText>ADDIN CSL_CITATION { "citationItems" : [ { "id" : "ITEM-1", "itemData" : { "ISBN" : "3527305858", "PMID" : "1612070", "abstract" : "The book devotes detailed chapters to each of the four main areas of environmental biotechnology--wastewater treatment, soil treatment, solid waste treatment, ...", "author" : [ { "dropping-particle" : "", "family" : "Rittmann", "given" : "B E", "non-dropping-particle" : "", "parse-names" : false, "suffix" : "" }, { "dropping-particle" : "", "family" : "McCarty", "given" : "Perry L.", "non-dropping-particle" : "", "parse-names" : false, "suffix" : "" } ], "container-title" : "Biotechnology", "id" : "ITEM-1", "issued" : { "date-parts" : [ [ "2001" ] ] }, "number-of-pages" : "463", "title" : "Environmental Biotechnology: Principles and Applications", "type" : "book" }, "uris" : [ "http://www.mendeley.com/documents/?uuid=b016c78f-c33a-4204-8822-32d2dce98dab" ] } ], "mendeley" : { "formattedCitation" : "(Rittmann and McCarty, 2001)", "manualFormatting" : "Rittmann and McCarty (2001)", "plainTextFormattedCitation" : "(Rittmann and McCarty, 2001)", "previouslyFormattedCitation" : "(Rittmann and McCarty, 2001)" }, "properties" : { "noteIndex" : 0 }, "schema" : "https://github.com/citation-style-language/schema/raw/master/csl-citation.json" }</w:instrText>
            </w:r>
            <w:r w:rsidRPr="000A0C51">
              <w:fldChar w:fldCharType="separate"/>
            </w:r>
            <w:r w:rsidRPr="000A0C51">
              <w:rPr>
                <w:noProof/>
              </w:rPr>
              <w:t>Rittmann and McCarty (2001)</w:t>
            </w:r>
            <w:r w:rsidRPr="000A0C51">
              <w:fldChar w:fldCharType="end"/>
            </w:r>
            <w:r w:rsidRPr="000A0C51">
              <w:t>.</w:t>
            </w:r>
          </w:p>
        </w:tc>
      </w:tr>
      <w:tr w:rsidR="00D8466D" w:rsidRPr="000A0C51" w14:paraId="04113649" w14:textId="77777777" w:rsidTr="00D8466D">
        <w:trPr>
          <w:divId w:val="1713114313"/>
          <w:trHeight w:val="427"/>
        </w:trPr>
        <w:tc>
          <w:tcPr>
            <w:tcW w:w="2943" w:type="dxa"/>
            <w:tcBorders>
              <w:top w:val="single" w:sz="4" w:space="0" w:color="auto"/>
            </w:tcBorders>
            <w:vAlign w:val="center"/>
          </w:tcPr>
          <w:p w14:paraId="6AFF3A86" w14:textId="77777777" w:rsidR="00D8466D" w:rsidRPr="000A0C51" w:rsidRDefault="00D8466D" w:rsidP="006E4E99">
            <w:pPr>
              <w:spacing w:line="240" w:lineRule="auto"/>
              <w:jc w:val="center"/>
              <w:rPr>
                <w:b/>
              </w:rPr>
            </w:pPr>
            <w:r w:rsidRPr="000A0C51">
              <w:rPr>
                <w:b/>
              </w:rPr>
              <w:t>Microbial Group</w:t>
            </w:r>
          </w:p>
        </w:tc>
        <w:tc>
          <w:tcPr>
            <w:tcW w:w="2977" w:type="dxa"/>
            <w:tcBorders>
              <w:top w:val="single" w:sz="4" w:space="0" w:color="auto"/>
            </w:tcBorders>
            <w:vAlign w:val="center"/>
          </w:tcPr>
          <w:p w14:paraId="5C750F6E" w14:textId="77777777" w:rsidR="00D8466D" w:rsidRPr="000A0C51" w:rsidRDefault="00D8466D" w:rsidP="006E4E99">
            <w:pPr>
              <w:spacing w:line="240" w:lineRule="auto"/>
              <w:jc w:val="center"/>
              <w:rPr>
                <w:b/>
              </w:rPr>
            </w:pPr>
            <w:r w:rsidRPr="000A0C51">
              <w:rPr>
                <w:b/>
              </w:rPr>
              <w:t>Electron donor</w:t>
            </w:r>
          </w:p>
        </w:tc>
        <w:tc>
          <w:tcPr>
            <w:tcW w:w="3317" w:type="dxa"/>
            <w:tcBorders>
              <w:top w:val="single" w:sz="4" w:space="0" w:color="auto"/>
            </w:tcBorders>
            <w:vAlign w:val="center"/>
          </w:tcPr>
          <w:p w14:paraId="11DDC668" w14:textId="77777777" w:rsidR="00D8466D" w:rsidRPr="000A0C51" w:rsidRDefault="00D8466D" w:rsidP="006E4E99">
            <w:pPr>
              <w:spacing w:line="240" w:lineRule="auto"/>
              <w:jc w:val="center"/>
              <w:rPr>
                <w:b/>
              </w:rPr>
            </w:pPr>
            <w:r w:rsidRPr="000A0C51">
              <w:rPr>
                <w:b/>
              </w:rPr>
              <w:t>Electron acceptor</w:t>
            </w:r>
          </w:p>
        </w:tc>
      </w:tr>
      <w:tr w:rsidR="00D8466D" w:rsidRPr="000A0C51" w14:paraId="42B309C9" w14:textId="77777777" w:rsidTr="00D8466D">
        <w:trPr>
          <w:divId w:val="1713114313"/>
          <w:trHeight w:val="733"/>
        </w:trPr>
        <w:tc>
          <w:tcPr>
            <w:tcW w:w="2943" w:type="dxa"/>
            <w:vAlign w:val="center"/>
          </w:tcPr>
          <w:p w14:paraId="235C5255" w14:textId="77777777" w:rsidR="00D8466D" w:rsidRPr="000A0C51" w:rsidRDefault="00D8466D" w:rsidP="006E4E99">
            <w:pPr>
              <w:spacing w:line="240" w:lineRule="auto"/>
              <w:jc w:val="center"/>
            </w:pPr>
            <w:r w:rsidRPr="000A0C51">
              <w:t>Aerobic Heterotrophs</w:t>
            </w:r>
          </w:p>
        </w:tc>
        <w:tc>
          <w:tcPr>
            <w:tcW w:w="2977" w:type="dxa"/>
            <w:vAlign w:val="center"/>
          </w:tcPr>
          <w:p w14:paraId="27CF491E" w14:textId="77777777" w:rsidR="00D8466D" w:rsidRPr="000A0C51" w:rsidRDefault="00D8466D" w:rsidP="006E4E99">
            <w:pPr>
              <w:spacing w:line="240" w:lineRule="auto"/>
              <w:jc w:val="center"/>
            </w:pPr>
            <w:r w:rsidRPr="000A0C51">
              <w:t>Organic half-reaction</w:t>
            </w:r>
          </w:p>
        </w:tc>
        <w:tc>
          <w:tcPr>
            <w:tcW w:w="3317" w:type="dxa"/>
            <w:vAlign w:val="center"/>
          </w:tcPr>
          <w:p w14:paraId="5634CD41" w14:textId="77777777" w:rsidR="00D8466D" w:rsidRPr="000A0C51" w:rsidRDefault="00D8466D" w:rsidP="006E4E99">
            <w:pPr>
              <w:spacing w:line="240" w:lineRule="auto"/>
              <w:jc w:val="center"/>
            </w:pPr>
            <w:r w:rsidRPr="000A0C51">
              <w:t>O</w:t>
            </w:r>
            <w:r w:rsidRPr="000A0C51">
              <w:rPr>
                <w:vertAlign w:val="subscript"/>
              </w:rPr>
              <w:t>2</w:t>
            </w:r>
          </w:p>
        </w:tc>
      </w:tr>
      <w:tr w:rsidR="00D8466D" w:rsidRPr="000A0C51" w14:paraId="5EBB15E6" w14:textId="77777777" w:rsidTr="00D8466D">
        <w:trPr>
          <w:divId w:val="1713114313"/>
          <w:trHeight w:val="687"/>
        </w:trPr>
        <w:tc>
          <w:tcPr>
            <w:tcW w:w="2943" w:type="dxa"/>
            <w:vAlign w:val="center"/>
          </w:tcPr>
          <w:p w14:paraId="698B2F52" w14:textId="77777777" w:rsidR="00D8466D" w:rsidRPr="000A0C51" w:rsidRDefault="00D8466D" w:rsidP="006E4E99">
            <w:pPr>
              <w:spacing w:line="240" w:lineRule="auto"/>
              <w:jc w:val="center"/>
            </w:pPr>
            <w:proofErr w:type="spellStart"/>
            <w:r w:rsidRPr="000A0C51">
              <w:t>Nitrifiers</w:t>
            </w:r>
            <w:proofErr w:type="spellEnd"/>
          </w:p>
        </w:tc>
        <w:tc>
          <w:tcPr>
            <w:tcW w:w="2977" w:type="dxa"/>
            <w:vAlign w:val="center"/>
          </w:tcPr>
          <w:p w14:paraId="1BA34BAF" w14:textId="77777777" w:rsidR="00D8466D" w:rsidRPr="000A0C51" w:rsidRDefault="00D8466D" w:rsidP="006E4E99">
            <w:pPr>
              <w:spacing w:line="240" w:lineRule="auto"/>
              <w:jc w:val="center"/>
            </w:pPr>
            <w:r w:rsidRPr="000A0C51">
              <w:t>NH</w:t>
            </w:r>
            <w:r w:rsidRPr="000A0C51">
              <w:rPr>
                <w:vertAlign w:val="subscript"/>
              </w:rPr>
              <w:t>4</w:t>
            </w:r>
            <w:r w:rsidRPr="000A0C51">
              <w:rPr>
                <w:vertAlign w:val="superscript"/>
              </w:rPr>
              <w:t>+</w:t>
            </w:r>
          </w:p>
          <w:p w14:paraId="629B4BD1" w14:textId="77777777" w:rsidR="00D8466D" w:rsidRPr="000A0C51" w:rsidRDefault="00D8466D" w:rsidP="006E4E99">
            <w:pPr>
              <w:spacing w:line="240" w:lineRule="auto"/>
              <w:jc w:val="center"/>
            </w:pPr>
            <w:r w:rsidRPr="000A0C51">
              <w:t>NO</w:t>
            </w:r>
            <w:r w:rsidRPr="000A0C51">
              <w:rPr>
                <w:vertAlign w:val="subscript"/>
              </w:rPr>
              <w:t>2</w:t>
            </w:r>
            <w:r w:rsidRPr="000A0C51">
              <w:rPr>
                <w:vertAlign w:val="superscript"/>
              </w:rPr>
              <w:t>-</w:t>
            </w:r>
          </w:p>
        </w:tc>
        <w:tc>
          <w:tcPr>
            <w:tcW w:w="3317" w:type="dxa"/>
            <w:vAlign w:val="center"/>
          </w:tcPr>
          <w:p w14:paraId="7AB8898F" w14:textId="77777777" w:rsidR="00D8466D" w:rsidRPr="000A0C51" w:rsidRDefault="00D8466D" w:rsidP="006E4E99">
            <w:pPr>
              <w:spacing w:line="240" w:lineRule="auto"/>
              <w:jc w:val="center"/>
            </w:pPr>
            <w:r w:rsidRPr="000A0C51">
              <w:t>O</w:t>
            </w:r>
            <w:r w:rsidRPr="000A0C51">
              <w:rPr>
                <w:vertAlign w:val="subscript"/>
              </w:rPr>
              <w:t>2</w:t>
            </w:r>
          </w:p>
          <w:p w14:paraId="14821DBA" w14:textId="77777777" w:rsidR="00D8466D" w:rsidRPr="000A0C51" w:rsidRDefault="00D8466D" w:rsidP="006E4E99">
            <w:pPr>
              <w:spacing w:line="240" w:lineRule="auto"/>
              <w:jc w:val="center"/>
            </w:pPr>
            <w:r w:rsidRPr="000A0C51">
              <w:t>O</w:t>
            </w:r>
            <w:r w:rsidRPr="000A0C51">
              <w:rPr>
                <w:vertAlign w:val="subscript"/>
              </w:rPr>
              <w:t>2</w:t>
            </w:r>
          </w:p>
        </w:tc>
      </w:tr>
      <w:tr w:rsidR="00D8466D" w:rsidRPr="000A0C51" w14:paraId="4B183CC0" w14:textId="77777777" w:rsidTr="00D8466D">
        <w:trPr>
          <w:divId w:val="1713114313"/>
          <w:trHeight w:val="852"/>
        </w:trPr>
        <w:tc>
          <w:tcPr>
            <w:tcW w:w="2943" w:type="dxa"/>
            <w:vAlign w:val="center"/>
          </w:tcPr>
          <w:p w14:paraId="4A4414A3" w14:textId="77777777" w:rsidR="00D8466D" w:rsidRPr="000A0C51" w:rsidRDefault="00D8466D" w:rsidP="006E4E99">
            <w:pPr>
              <w:spacing w:line="240" w:lineRule="auto"/>
              <w:jc w:val="center"/>
            </w:pPr>
            <w:proofErr w:type="spellStart"/>
            <w:r w:rsidRPr="000A0C51">
              <w:t>Denitrifiers</w:t>
            </w:r>
            <w:proofErr w:type="spellEnd"/>
          </w:p>
        </w:tc>
        <w:tc>
          <w:tcPr>
            <w:tcW w:w="2977" w:type="dxa"/>
            <w:vAlign w:val="center"/>
          </w:tcPr>
          <w:p w14:paraId="30D88343" w14:textId="77777777" w:rsidR="00D8466D" w:rsidRPr="000A0C51" w:rsidRDefault="00D8466D" w:rsidP="006E4E99">
            <w:pPr>
              <w:spacing w:line="240" w:lineRule="auto"/>
              <w:jc w:val="center"/>
            </w:pPr>
            <w:r w:rsidRPr="000A0C51">
              <w:t>Organic half-reaction</w:t>
            </w:r>
          </w:p>
          <w:p w14:paraId="7D307734" w14:textId="77777777" w:rsidR="00D8466D" w:rsidRPr="000A0C51" w:rsidRDefault="00D8466D" w:rsidP="006E4E99">
            <w:pPr>
              <w:spacing w:line="240" w:lineRule="auto"/>
              <w:jc w:val="center"/>
            </w:pPr>
            <w:r w:rsidRPr="000A0C51">
              <w:t>H</w:t>
            </w:r>
            <w:r w:rsidRPr="000A0C51">
              <w:rPr>
                <w:vertAlign w:val="subscript"/>
              </w:rPr>
              <w:t>2</w:t>
            </w:r>
          </w:p>
          <w:p w14:paraId="475A0C3D" w14:textId="77777777" w:rsidR="00D8466D" w:rsidRPr="000A0C51" w:rsidRDefault="00D8466D" w:rsidP="006E4E99">
            <w:pPr>
              <w:spacing w:line="240" w:lineRule="auto"/>
              <w:jc w:val="center"/>
            </w:pPr>
            <w:r w:rsidRPr="000A0C51">
              <w:t>S</w:t>
            </w:r>
          </w:p>
        </w:tc>
        <w:tc>
          <w:tcPr>
            <w:tcW w:w="3317" w:type="dxa"/>
            <w:vAlign w:val="center"/>
          </w:tcPr>
          <w:p w14:paraId="64944DDC" w14:textId="77777777" w:rsidR="00D8466D" w:rsidRPr="000A0C51" w:rsidRDefault="00D8466D" w:rsidP="006E4E99">
            <w:pPr>
              <w:keepNext/>
              <w:keepLines/>
              <w:spacing w:line="240" w:lineRule="auto"/>
              <w:jc w:val="center"/>
              <w:outlineLvl w:val="7"/>
            </w:pPr>
            <w:r w:rsidRPr="000A0C51">
              <w:t>NO</w:t>
            </w:r>
            <w:r w:rsidRPr="000A0C51">
              <w:rPr>
                <w:vertAlign w:val="subscript"/>
              </w:rPr>
              <w:t>3</w:t>
            </w:r>
            <w:r w:rsidRPr="000A0C51">
              <w:rPr>
                <w:vertAlign w:val="superscript"/>
              </w:rPr>
              <w:t>-</w:t>
            </w:r>
            <w:r w:rsidRPr="000A0C51">
              <w:t>, NO</w:t>
            </w:r>
            <w:r w:rsidRPr="000A0C51">
              <w:rPr>
                <w:vertAlign w:val="subscript"/>
              </w:rPr>
              <w:t>2</w:t>
            </w:r>
            <w:r w:rsidRPr="000A0C51">
              <w:rPr>
                <w:vertAlign w:val="superscript"/>
              </w:rPr>
              <w:t>-</w:t>
            </w:r>
          </w:p>
          <w:p w14:paraId="287BD8A0" w14:textId="77777777" w:rsidR="00D8466D" w:rsidRPr="000A0C51" w:rsidRDefault="00D8466D" w:rsidP="006E4E99">
            <w:pPr>
              <w:keepNext/>
              <w:keepLines/>
              <w:spacing w:line="240" w:lineRule="auto"/>
              <w:jc w:val="center"/>
              <w:outlineLvl w:val="7"/>
            </w:pPr>
            <w:r w:rsidRPr="000A0C51">
              <w:t>NO</w:t>
            </w:r>
            <w:r w:rsidRPr="000A0C51">
              <w:rPr>
                <w:vertAlign w:val="subscript"/>
              </w:rPr>
              <w:t>3</w:t>
            </w:r>
            <w:r w:rsidRPr="000A0C51">
              <w:rPr>
                <w:vertAlign w:val="superscript"/>
              </w:rPr>
              <w:t>-</w:t>
            </w:r>
            <w:r w:rsidRPr="000A0C51">
              <w:t>, NO</w:t>
            </w:r>
            <w:r w:rsidRPr="000A0C51">
              <w:rPr>
                <w:vertAlign w:val="subscript"/>
              </w:rPr>
              <w:t>2</w:t>
            </w:r>
            <w:r w:rsidRPr="000A0C51">
              <w:rPr>
                <w:vertAlign w:val="superscript"/>
              </w:rPr>
              <w:t>-</w:t>
            </w:r>
          </w:p>
          <w:p w14:paraId="32323496" w14:textId="77777777" w:rsidR="00D8466D" w:rsidRPr="000A0C51" w:rsidRDefault="00D8466D" w:rsidP="006E4E99">
            <w:pPr>
              <w:spacing w:line="240" w:lineRule="auto"/>
              <w:jc w:val="center"/>
            </w:pPr>
            <w:r w:rsidRPr="000A0C51">
              <w:t>NO</w:t>
            </w:r>
            <w:r w:rsidRPr="000A0C51">
              <w:rPr>
                <w:vertAlign w:val="subscript"/>
              </w:rPr>
              <w:t>3</w:t>
            </w:r>
            <w:r w:rsidRPr="000A0C51">
              <w:rPr>
                <w:vertAlign w:val="superscript"/>
              </w:rPr>
              <w:t>-</w:t>
            </w:r>
            <w:r w:rsidRPr="000A0C51">
              <w:t>, NO</w:t>
            </w:r>
            <w:r w:rsidRPr="000A0C51">
              <w:rPr>
                <w:vertAlign w:val="subscript"/>
              </w:rPr>
              <w:t>2</w:t>
            </w:r>
            <w:r w:rsidRPr="000A0C51">
              <w:rPr>
                <w:vertAlign w:val="superscript"/>
              </w:rPr>
              <w:t>-</w:t>
            </w:r>
          </w:p>
        </w:tc>
      </w:tr>
      <w:tr w:rsidR="00D8466D" w:rsidRPr="000A0C51" w14:paraId="61F621DD" w14:textId="77777777" w:rsidTr="00D8466D">
        <w:trPr>
          <w:divId w:val="1713114313"/>
          <w:trHeight w:val="538"/>
        </w:trPr>
        <w:tc>
          <w:tcPr>
            <w:tcW w:w="2943" w:type="dxa"/>
            <w:vAlign w:val="center"/>
          </w:tcPr>
          <w:p w14:paraId="7BDF7EEB" w14:textId="77777777" w:rsidR="00D8466D" w:rsidRPr="000A0C51" w:rsidRDefault="00D8466D" w:rsidP="006E4E99">
            <w:pPr>
              <w:spacing w:line="240" w:lineRule="auto"/>
              <w:jc w:val="center"/>
            </w:pPr>
            <w:r w:rsidRPr="000A0C51">
              <w:t>Methanogens</w:t>
            </w:r>
          </w:p>
        </w:tc>
        <w:tc>
          <w:tcPr>
            <w:tcW w:w="2977" w:type="dxa"/>
            <w:vAlign w:val="center"/>
          </w:tcPr>
          <w:p w14:paraId="4814F029" w14:textId="77777777" w:rsidR="00D8466D" w:rsidRPr="000A0C51" w:rsidRDefault="00D8466D" w:rsidP="006E4E99">
            <w:pPr>
              <w:spacing w:line="240" w:lineRule="auto"/>
              <w:jc w:val="center"/>
            </w:pPr>
            <w:r w:rsidRPr="000A0C51">
              <w:t>H</w:t>
            </w:r>
            <w:r w:rsidRPr="000A0C51">
              <w:rPr>
                <w:vertAlign w:val="subscript"/>
              </w:rPr>
              <w:t>2</w:t>
            </w:r>
          </w:p>
        </w:tc>
        <w:tc>
          <w:tcPr>
            <w:tcW w:w="3317" w:type="dxa"/>
            <w:vAlign w:val="center"/>
          </w:tcPr>
          <w:p w14:paraId="664E3939" w14:textId="77777777" w:rsidR="00D8466D" w:rsidRPr="000A0C51" w:rsidRDefault="00D8466D" w:rsidP="006E4E99">
            <w:pPr>
              <w:spacing w:line="240" w:lineRule="auto"/>
              <w:jc w:val="center"/>
            </w:pPr>
            <w:r w:rsidRPr="000A0C51">
              <w:t>CO</w:t>
            </w:r>
            <w:r w:rsidRPr="000A0C51">
              <w:rPr>
                <w:vertAlign w:val="subscript"/>
              </w:rPr>
              <w:t>2</w:t>
            </w:r>
          </w:p>
        </w:tc>
      </w:tr>
      <w:tr w:rsidR="00D8466D" w:rsidRPr="000A0C51" w14:paraId="6558980F" w14:textId="77777777" w:rsidTr="00D8466D">
        <w:trPr>
          <w:divId w:val="1713114313"/>
          <w:trHeight w:val="716"/>
        </w:trPr>
        <w:tc>
          <w:tcPr>
            <w:tcW w:w="2943" w:type="dxa"/>
            <w:vAlign w:val="center"/>
          </w:tcPr>
          <w:p w14:paraId="3A7DF32D" w14:textId="77777777" w:rsidR="00D8466D" w:rsidRPr="000A0C51" w:rsidRDefault="00D8466D" w:rsidP="006E4E99">
            <w:pPr>
              <w:spacing w:line="240" w:lineRule="auto"/>
              <w:jc w:val="center"/>
            </w:pPr>
            <w:r w:rsidRPr="000A0C51">
              <w:t>Sulfate reducers</w:t>
            </w:r>
          </w:p>
        </w:tc>
        <w:tc>
          <w:tcPr>
            <w:tcW w:w="2977" w:type="dxa"/>
            <w:vAlign w:val="center"/>
          </w:tcPr>
          <w:p w14:paraId="0CE6E1AA" w14:textId="77777777" w:rsidR="00D8466D" w:rsidRPr="000A0C51" w:rsidRDefault="00D8466D" w:rsidP="006E4E99">
            <w:pPr>
              <w:spacing w:line="240" w:lineRule="auto"/>
              <w:jc w:val="center"/>
            </w:pPr>
            <w:r w:rsidRPr="000A0C51">
              <w:t>Acetate</w:t>
            </w:r>
          </w:p>
          <w:p w14:paraId="106BE1D8" w14:textId="77777777" w:rsidR="00D8466D" w:rsidRPr="000A0C51" w:rsidRDefault="00D8466D" w:rsidP="006E4E99">
            <w:pPr>
              <w:spacing w:line="240" w:lineRule="auto"/>
              <w:jc w:val="center"/>
            </w:pPr>
            <w:r w:rsidRPr="000A0C51">
              <w:t>H</w:t>
            </w:r>
            <w:r w:rsidRPr="000A0C51">
              <w:rPr>
                <w:vertAlign w:val="subscript"/>
              </w:rPr>
              <w:t>2</w:t>
            </w:r>
          </w:p>
        </w:tc>
        <w:tc>
          <w:tcPr>
            <w:tcW w:w="3317" w:type="dxa"/>
            <w:vAlign w:val="center"/>
          </w:tcPr>
          <w:p w14:paraId="15C3DFF5" w14:textId="77777777" w:rsidR="00D8466D" w:rsidRPr="000A0C51" w:rsidRDefault="00D8466D" w:rsidP="006E4E99">
            <w:pPr>
              <w:spacing w:line="240" w:lineRule="auto"/>
              <w:jc w:val="center"/>
            </w:pPr>
            <w:r w:rsidRPr="000A0C51">
              <w:t>SO</w:t>
            </w:r>
            <w:r w:rsidRPr="000A0C51">
              <w:rPr>
                <w:vertAlign w:val="subscript"/>
              </w:rPr>
              <w:t>4</w:t>
            </w:r>
            <w:r w:rsidRPr="000A0C51">
              <w:rPr>
                <w:vertAlign w:val="superscript"/>
              </w:rPr>
              <w:t>2-</w:t>
            </w:r>
          </w:p>
          <w:p w14:paraId="16736E3B" w14:textId="77777777" w:rsidR="00D8466D" w:rsidRPr="000A0C51" w:rsidRDefault="00D8466D" w:rsidP="006E4E99">
            <w:pPr>
              <w:spacing w:line="240" w:lineRule="auto"/>
              <w:jc w:val="center"/>
            </w:pPr>
            <w:r w:rsidRPr="000A0C51">
              <w:t>SO</w:t>
            </w:r>
            <w:r w:rsidRPr="000A0C51">
              <w:rPr>
                <w:vertAlign w:val="subscript"/>
              </w:rPr>
              <w:t>4</w:t>
            </w:r>
            <w:r w:rsidRPr="000A0C51">
              <w:rPr>
                <w:vertAlign w:val="superscript"/>
              </w:rPr>
              <w:t>2-</w:t>
            </w:r>
          </w:p>
        </w:tc>
      </w:tr>
      <w:tr w:rsidR="00D8466D" w:rsidRPr="000A0C51" w14:paraId="633740F0" w14:textId="77777777" w:rsidTr="00D8466D">
        <w:trPr>
          <w:divId w:val="1713114313"/>
          <w:trHeight w:val="543"/>
        </w:trPr>
        <w:tc>
          <w:tcPr>
            <w:tcW w:w="2943" w:type="dxa"/>
            <w:vAlign w:val="center"/>
          </w:tcPr>
          <w:p w14:paraId="12CE745C" w14:textId="77777777" w:rsidR="00D8466D" w:rsidRPr="000A0C51" w:rsidRDefault="00D8466D" w:rsidP="006E4E99">
            <w:pPr>
              <w:spacing w:line="240" w:lineRule="auto"/>
              <w:jc w:val="center"/>
            </w:pPr>
            <w:r w:rsidRPr="000A0C51">
              <w:t>Sulfide oxidizers</w:t>
            </w:r>
          </w:p>
        </w:tc>
        <w:tc>
          <w:tcPr>
            <w:tcW w:w="2977" w:type="dxa"/>
            <w:vAlign w:val="center"/>
          </w:tcPr>
          <w:p w14:paraId="15529908" w14:textId="77777777" w:rsidR="00D8466D" w:rsidRPr="000A0C51" w:rsidRDefault="00D8466D" w:rsidP="006E4E99">
            <w:pPr>
              <w:spacing w:line="240" w:lineRule="auto"/>
              <w:jc w:val="center"/>
            </w:pPr>
            <w:r w:rsidRPr="000A0C51">
              <w:t>H</w:t>
            </w:r>
            <w:r w:rsidRPr="000A0C51">
              <w:rPr>
                <w:vertAlign w:val="subscript"/>
              </w:rPr>
              <w:t>2</w:t>
            </w:r>
            <w:r w:rsidRPr="000A0C51">
              <w:t>S</w:t>
            </w:r>
          </w:p>
        </w:tc>
        <w:tc>
          <w:tcPr>
            <w:tcW w:w="3317" w:type="dxa"/>
            <w:vAlign w:val="center"/>
          </w:tcPr>
          <w:p w14:paraId="1CC596CF" w14:textId="77777777" w:rsidR="00D8466D" w:rsidRPr="000A0C51" w:rsidRDefault="00D8466D" w:rsidP="006E4E99">
            <w:pPr>
              <w:spacing w:line="240" w:lineRule="auto"/>
              <w:jc w:val="center"/>
            </w:pPr>
            <w:r w:rsidRPr="000A0C51">
              <w:t>O</w:t>
            </w:r>
            <w:r w:rsidRPr="000A0C51">
              <w:rPr>
                <w:vertAlign w:val="subscript"/>
              </w:rPr>
              <w:t>2</w:t>
            </w:r>
          </w:p>
        </w:tc>
      </w:tr>
      <w:tr w:rsidR="00D8466D" w:rsidRPr="000A0C51" w14:paraId="479ACE7D" w14:textId="77777777" w:rsidTr="00D8466D">
        <w:trPr>
          <w:divId w:val="1713114313"/>
          <w:trHeight w:val="551"/>
        </w:trPr>
        <w:tc>
          <w:tcPr>
            <w:tcW w:w="2943" w:type="dxa"/>
            <w:vAlign w:val="center"/>
          </w:tcPr>
          <w:p w14:paraId="59C32ACD" w14:textId="77777777" w:rsidR="00D8466D" w:rsidRPr="000A0C51" w:rsidRDefault="00D8466D" w:rsidP="006E4E99">
            <w:pPr>
              <w:spacing w:line="240" w:lineRule="auto"/>
              <w:jc w:val="center"/>
            </w:pPr>
            <w:r w:rsidRPr="000A0C51">
              <w:t>Fermenters</w:t>
            </w:r>
          </w:p>
        </w:tc>
        <w:tc>
          <w:tcPr>
            <w:tcW w:w="2977" w:type="dxa"/>
            <w:vAlign w:val="center"/>
          </w:tcPr>
          <w:p w14:paraId="2F4DDEBA" w14:textId="77777777" w:rsidR="00D8466D" w:rsidRPr="000A0C51" w:rsidRDefault="00D8466D" w:rsidP="006E4E99">
            <w:pPr>
              <w:spacing w:line="240" w:lineRule="auto"/>
              <w:jc w:val="center"/>
            </w:pPr>
            <w:r w:rsidRPr="000A0C51">
              <w:t>Organic half-reaction</w:t>
            </w:r>
          </w:p>
        </w:tc>
        <w:tc>
          <w:tcPr>
            <w:tcW w:w="3317" w:type="dxa"/>
            <w:vAlign w:val="center"/>
          </w:tcPr>
          <w:p w14:paraId="596660C2" w14:textId="77777777" w:rsidR="00D8466D" w:rsidRPr="000A0C51" w:rsidRDefault="00D8466D" w:rsidP="006E4E99">
            <w:pPr>
              <w:spacing w:line="240" w:lineRule="auto"/>
              <w:jc w:val="center"/>
            </w:pPr>
            <w:r w:rsidRPr="000A0C51">
              <w:t>Organic half-reaction</w:t>
            </w:r>
          </w:p>
        </w:tc>
      </w:tr>
    </w:tbl>
    <w:p w14:paraId="10CB7D82" w14:textId="1DDA0523" w:rsidR="00D8466D" w:rsidRPr="000A0C51" w:rsidRDefault="00D8466D" w:rsidP="004846F8">
      <w:pPr>
        <w:divId w:val="1713114313"/>
        <w:rPr>
          <w:b/>
        </w:rPr>
      </w:pPr>
    </w:p>
    <w:p w14:paraId="4823BC18" w14:textId="77777777" w:rsidR="00DC38B3" w:rsidRPr="000A0C51" w:rsidRDefault="00DC38B3" w:rsidP="004846F8">
      <w:pPr>
        <w:divId w:val="1713114313"/>
        <w:rPr>
          <w:b/>
        </w:rPr>
      </w:pPr>
    </w:p>
    <w:p w14:paraId="1DF3C0F5" w14:textId="77777777" w:rsidR="00DC38B3" w:rsidRPr="000A0C51" w:rsidRDefault="00DC38B3">
      <w:pPr>
        <w:widowControl/>
        <w:tabs>
          <w:tab w:val="clear" w:pos="708"/>
        </w:tabs>
        <w:spacing w:after="200" w:line="276" w:lineRule="auto"/>
        <w:contextualSpacing w:val="0"/>
        <w:jc w:val="left"/>
        <w:rPr>
          <w:b/>
        </w:rPr>
      </w:pPr>
      <w:r w:rsidRPr="000A0C51">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44"/>
        <w:gridCol w:w="3602"/>
        <w:gridCol w:w="1397"/>
        <w:gridCol w:w="3098"/>
      </w:tblGrid>
      <w:tr w:rsidR="00DC38B3" w:rsidRPr="000A0C51" w14:paraId="7B795640" w14:textId="77777777" w:rsidTr="004846F8">
        <w:trPr>
          <w:divId w:val="1713114313"/>
          <w:trHeight w:val="370"/>
          <w:jc w:val="center"/>
        </w:trPr>
        <w:tc>
          <w:tcPr>
            <w:tcW w:w="9041" w:type="dxa"/>
            <w:gridSpan w:val="4"/>
            <w:tcBorders>
              <w:top w:val="nil"/>
              <w:left w:val="nil"/>
              <w:bottom w:val="single" w:sz="4" w:space="0" w:color="auto"/>
              <w:right w:val="nil"/>
            </w:tcBorders>
            <w:shd w:val="clear" w:color="auto" w:fill="FFFFFF"/>
            <w:tcMar>
              <w:top w:w="0" w:type="dxa"/>
              <w:left w:w="10" w:type="dxa"/>
              <w:bottom w:w="0" w:type="dxa"/>
              <w:right w:w="10" w:type="dxa"/>
            </w:tcMar>
          </w:tcPr>
          <w:p w14:paraId="2B3E417C" w14:textId="77777777" w:rsidR="00DC38B3" w:rsidRPr="000A0C51" w:rsidRDefault="00DC38B3" w:rsidP="00941BDB">
            <w:pPr>
              <w:spacing w:line="240" w:lineRule="auto"/>
              <w:rPr>
                <w:rFonts w:cs="Arial"/>
                <w:szCs w:val="24"/>
              </w:rPr>
            </w:pPr>
            <w:r w:rsidRPr="000A0C51">
              <w:rPr>
                <w:rFonts w:cs="Arial"/>
                <w:b/>
                <w:szCs w:val="24"/>
              </w:rPr>
              <w:lastRenderedPageBreak/>
              <w:t>Table S7.</w:t>
            </w:r>
            <w:r w:rsidRPr="000A0C51">
              <w:rPr>
                <w:rFonts w:cs="Arial"/>
                <w:szCs w:val="24"/>
              </w:rPr>
              <w:t xml:space="preserve"> Column positions of chemical species on the matrix </w:t>
            </w:r>
            <w:r w:rsidRPr="000A0C51">
              <w:rPr>
                <w:rFonts w:cs="Arial"/>
                <w:i/>
                <w:szCs w:val="24"/>
              </w:rPr>
              <w:t>reactions</w:t>
            </w:r>
            <w:r w:rsidRPr="000A0C51">
              <w:rPr>
                <w:rFonts w:cs="Arial"/>
                <w:szCs w:val="24"/>
              </w:rPr>
              <w:t xml:space="preserve"> in the computer code.</w:t>
            </w:r>
          </w:p>
          <w:p w14:paraId="0E62FAA8" w14:textId="77777777" w:rsidR="00DC38B3" w:rsidRPr="000A0C51" w:rsidRDefault="00DC38B3" w:rsidP="00941BDB">
            <w:pPr>
              <w:spacing w:before="100" w:beforeAutospacing="1" w:afterAutospacing="1" w:line="240" w:lineRule="auto"/>
              <w:rPr>
                <w:rFonts w:cs="Arial"/>
                <w:szCs w:val="24"/>
              </w:rPr>
            </w:pPr>
          </w:p>
          <w:p w14:paraId="0636B2E3" w14:textId="77777777" w:rsidR="00DC38B3" w:rsidRPr="000A0C51" w:rsidRDefault="00DC38B3" w:rsidP="00941BDB">
            <w:pPr>
              <w:spacing w:before="100" w:beforeAutospacing="1" w:afterAutospacing="1" w:line="240" w:lineRule="auto"/>
            </w:pPr>
          </w:p>
        </w:tc>
      </w:tr>
      <w:tr w:rsidR="00DC38B3" w:rsidRPr="000A0C51" w14:paraId="6A07C1E1" w14:textId="77777777" w:rsidTr="004846F8">
        <w:trPr>
          <w:divId w:val="1713114313"/>
          <w:trHeight w:val="591"/>
          <w:jc w:val="center"/>
        </w:trPr>
        <w:tc>
          <w:tcPr>
            <w:tcW w:w="944" w:type="dxa"/>
            <w:tcBorders>
              <w:top w:val="single" w:sz="4" w:space="0" w:color="auto"/>
            </w:tcBorders>
            <w:shd w:val="clear" w:color="auto" w:fill="FFFFFF"/>
            <w:tcMar>
              <w:top w:w="0" w:type="dxa"/>
              <w:left w:w="10" w:type="dxa"/>
              <w:bottom w:w="0" w:type="dxa"/>
              <w:right w:w="10" w:type="dxa"/>
            </w:tcMar>
            <w:vAlign w:val="center"/>
          </w:tcPr>
          <w:p w14:paraId="78EEC065" w14:textId="77777777" w:rsidR="00DC38B3" w:rsidRPr="000A0C51" w:rsidRDefault="00DC38B3" w:rsidP="00941BDB">
            <w:pPr>
              <w:spacing w:line="240" w:lineRule="auto"/>
              <w:jc w:val="center"/>
              <w:rPr>
                <w:b/>
              </w:rPr>
            </w:pPr>
            <w:r w:rsidRPr="000A0C51">
              <w:rPr>
                <w:b/>
              </w:rPr>
              <w:t>Column</w:t>
            </w:r>
          </w:p>
        </w:tc>
        <w:tc>
          <w:tcPr>
            <w:tcW w:w="3602" w:type="dxa"/>
            <w:tcBorders>
              <w:top w:val="single" w:sz="4" w:space="0" w:color="auto"/>
            </w:tcBorders>
            <w:shd w:val="clear" w:color="auto" w:fill="FFFFFF"/>
            <w:tcMar>
              <w:top w:w="0" w:type="dxa"/>
              <w:left w:w="10" w:type="dxa"/>
              <w:bottom w:w="0" w:type="dxa"/>
              <w:right w:w="10" w:type="dxa"/>
            </w:tcMar>
            <w:vAlign w:val="center"/>
          </w:tcPr>
          <w:p w14:paraId="7A57D94D" w14:textId="77777777" w:rsidR="00DC38B3" w:rsidRPr="000A0C51" w:rsidRDefault="00DC38B3" w:rsidP="00941BDB">
            <w:pPr>
              <w:spacing w:line="240" w:lineRule="auto"/>
              <w:jc w:val="center"/>
              <w:rPr>
                <w:b/>
              </w:rPr>
            </w:pPr>
            <w:r w:rsidRPr="000A0C51">
              <w:rPr>
                <w:rFonts w:cs="Arial"/>
                <w:b/>
                <w:szCs w:val="24"/>
              </w:rPr>
              <w:t>Chemical Specie</w:t>
            </w:r>
          </w:p>
        </w:tc>
        <w:tc>
          <w:tcPr>
            <w:tcW w:w="1397" w:type="dxa"/>
            <w:tcBorders>
              <w:top w:val="single" w:sz="4" w:space="0" w:color="auto"/>
            </w:tcBorders>
            <w:shd w:val="clear" w:color="auto" w:fill="FFFFFF"/>
            <w:tcMar>
              <w:top w:w="0" w:type="dxa"/>
              <w:left w:w="10" w:type="dxa"/>
              <w:bottom w:w="0" w:type="dxa"/>
              <w:right w:w="10" w:type="dxa"/>
            </w:tcMar>
            <w:vAlign w:val="center"/>
          </w:tcPr>
          <w:p w14:paraId="17384D7F" w14:textId="77777777" w:rsidR="00DC38B3" w:rsidRPr="000A0C51" w:rsidRDefault="00DC38B3" w:rsidP="00941BDB">
            <w:pPr>
              <w:spacing w:line="240" w:lineRule="auto"/>
              <w:jc w:val="center"/>
              <w:rPr>
                <w:rFonts w:cs="Arial"/>
                <w:b/>
                <w:szCs w:val="24"/>
              </w:rPr>
            </w:pPr>
            <w:r w:rsidRPr="000A0C51">
              <w:rPr>
                <w:rFonts w:cs="Arial"/>
                <w:b/>
                <w:szCs w:val="24"/>
              </w:rPr>
              <w:t>Column</w:t>
            </w:r>
          </w:p>
        </w:tc>
        <w:tc>
          <w:tcPr>
            <w:tcW w:w="3098" w:type="dxa"/>
            <w:tcBorders>
              <w:top w:val="single" w:sz="4" w:space="0" w:color="auto"/>
            </w:tcBorders>
            <w:shd w:val="clear" w:color="auto" w:fill="FFFFFF"/>
            <w:vAlign w:val="center"/>
          </w:tcPr>
          <w:p w14:paraId="6601B19D" w14:textId="77777777" w:rsidR="00DC38B3" w:rsidRPr="000A0C51" w:rsidRDefault="00DC38B3" w:rsidP="00941BDB">
            <w:pPr>
              <w:spacing w:line="240" w:lineRule="auto"/>
              <w:jc w:val="center"/>
              <w:rPr>
                <w:rFonts w:cs="Arial"/>
                <w:b/>
                <w:szCs w:val="24"/>
              </w:rPr>
            </w:pPr>
            <w:r w:rsidRPr="000A0C51">
              <w:rPr>
                <w:rFonts w:cs="Arial"/>
                <w:b/>
                <w:szCs w:val="24"/>
              </w:rPr>
              <w:t>Chemical Specie</w:t>
            </w:r>
          </w:p>
        </w:tc>
      </w:tr>
      <w:tr w:rsidR="00DC38B3" w:rsidRPr="000A0C51" w14:paraId="3B103566" w14:textId="77777777" w:rsidTr="004846F8">
        <w:trPr>
          <w:divId w:val="1713114313"/>
          <w:trHeight w:val="417"/>
          <w:jc w:val="center"/>
        </w:trPr>
        <w:tc>
          <w:tcPr>
            <w:tcW w:w="944" w:type="dxa"/>
            <w:shd w:val="clear" w:color="auto" w:fill="FFFFFF"/>
            <w:tcMar>
              <w:top w:w="0" w:type="dxa"/>
              <w:left w:w="10" w:type="dxa"/>
              <w:bottom w:w="0" w:type="dxa"/>
              <w:right w:w="10" w:type="dxa"/>
            </w:tcMar>
            <w:vAlign w:val="center"/>
          </w:tcPr>
          <w:p w14:paraId="46A5B984" w14:textId="77777777" w:rsidR="00DC38B3" w:rsidRPr="000A0C51" w:rsidRDefault="00DC38B3" w:rsidP="00941BDB">
            <w:pPr>
              <w:spacing w:line="240" w:lineRule="auto"/>
              <w:jc w:val="center"/>
              <w:rPr>
                <w:szCs w:val="24"/>
              </w:rPr>
            </w:pPr>
            <w:r w:rsidRPr="000A0C51">
              <w:rPr>
                <w:rFonts w:cs="Arial"/>
                <w:szCs w:val="24"/>
              </w:rPr>
              <w:t>1</w:t>
            </w:r>
          </w:p>
        </w:tc>
        <w:tc>
          <w:tcPr>
            <w:tcW w:w="3602" w:type="dxa"/>
            <w:shd w:val="clear" w:color="auto" w:fill="FFFFFF"/>
            <w:tcMar>
              <w:top w:w="0" w:type="dxa"/>
              <w:left w:w="10" w:type="dxa"/>
              <w:bottom w:w="0" w:type="dxa"/>
              <w:right w:w="10" w:type="dxa"/>
            </w:tcMar>
            <w:vAlign w:val="center"/>
          </w:tcPr>
          <w:p w14:paraId="5ECAE28E" w14:textId="77777777" w:rsidR="00DC38B3" w:rsidRPr="000A0C51" w:rsidRDefault="00DC38B3" w:rsidP="00941BDB">
            <w:pPr>
              <w:spacing w:line="240" w:lineRule="auto"/>
              <w:jc w:val="center"/>
              <w:rPr>
                <w:szCs w:val="24"/>
              </w:rPr>
            </w:pPr>
            <w:r w:rsidRPr="000A0C51">
              <w:t>O</w:t>
            </w:r>
            <w:r w:rsidRPr="000A0C51">
              <w:rPr>
                <w:vertAlign w:val="subscript"/>
              </w:rPr>
              <w:t>2</w:t>
            </w:r>
          </w:p>
        </w:tc>
        <w:tc>
          <w:tcPr>
            <w:tcW w:w="1397" w:type="dxa"/>
            <w:shd w:val="clear" w:color="auto" w:fill="FFFFFF"/>
            <w:tcMar>
              <w:top w:w="0" w:type="dxa"/>
              <w:left w:w="10" w:type="dxa"/>
              <w:bottom w:w="0" w:type="dxa"/>
              <w:right w:w="10" w:type="dxa"/>
            </w:tcMar>
            <w:vAlign w:val="center"/>
          </w:tcPr>
          <w:p w14:paraId="2862471E" w14:textId="77777777" w:rsidR="00DC38B3" w:rsidRPr="000A0C51" w:rsidRDefault="00DC38B3" w:rsidP="00941BDB">
            <w:pPr>
              <w:spacing w:line="240" w:lineRule="auto"/>
              <w:jc w:val="center"/>
              <w:rPr>
                <w:szCs w:val="24"/>
              </w:rPr>
            </w:pPr>
            <w:r w:rsidRPr="000A0C51">
              <w:rPr>
                <w:szCs w:val="24"/>
              </w:rPr>
              <w:t>21</w:t>
            </w:r>
          </w:p>
        </w:tc>
        <w:tc>
          <w:tcPr>
            <w:tcW w:w="3098" w:type="dxa"/>
            <w:shd w:val="clear" w:color="auto" w:fill="FFFFFF"/>
            <w:vAlign w:val="center"/>
          </w:tcPr>
          <w:p w14:paraId="5D4F0218" w14:textId="77777777" w:rsidR="00DC38B3" w:rsidRPr="000A0C51" w:rsidRDefault="00DC38B3" w:rsidP="00941BDB">
            <w:pPr>
              <w:spacing w:line="240" w:lineRule="auto"/>
              <w:jc w:val="center"/>
              <w:rPr>
                <w:szCs w:val="24"/>
              </w:rPr>
            </w:pPr>
            <w:r w:rsidRPr="000A0C51">
              <w:rPr>
                <w:szCs w:val="24"/>
              </w:rPr>
              <w:t>HS</w:t>
            </w:r>
            <w:r w:rsidRPr="000A0C51">
              <w:rPr>
                <w:szCs w:val="24"/>
                <w:vertAlign w:val="superscript"/>
              </w:rPr>
              <w:t>-</w:t>
            </w:r>
          </w:p>
        </w:tc>
      </w:tr>
      <w:tr w:rsidR="00DC38B3" w:rsidRPr="000A0C51" w14:paraId="51A97A3E" w14:textId="77777777" w:rsidTr="004846F8">
        <w:trPr>
          <w:divId w:val="1713114313"/>
          <w:trHeight w:val="409"/>
          <w:jc w:val="center"/>
        </w:trPr>
        <w:tc>
          <w:tcPr>
            <w:tcW w:w="944" w:type="dxa"/>
            <w:shd w:val="clear" w:color="auto" w:fill="FFFFFF"/>
            <w:tcMar>
              <w:top w:w="0" w:type="dxa"/>
              <w:left w:w="10" w:type="dxa"/>
              <w:bottom w:w="0" w:type="dxa"/>
              <w:right w:w="10" w:type="dxa"/>
            </w:tcMar>
            <w:vAlign w:val="center"/>
          </w:tcPr>
          <w:p w14:paraId="77DD6C5C" w14:textId="77777777" w:rsidR="00DC38B3" w:rsidRPr="000A0C51" w:rsidRDefault="00DC38B3" w:rsidP="00941BDB">
            <w:pPr>
              <w:spacing w:line="240" w:lineRule="auto"/>
              <w:jc w:val="center"/>
              <w:rPr>
                <w:szCs w:val="24"/>
              </w:rPr>
            </w:pPr>
            <w:r w:rsidRPr="000A0C51">
              <w:rPr>
                <w:rFonts w:cs="Arial"/>
                <w:szCs w:val="24"/>
              </w:rPr>
              <w:t>2</w:t>
            </w:r>
          </w:p>
        </w:tc>
        <w:tc>
          <w:tcPr>
            <w:tcW w:w="3602" w:type="dxa"/>
            <w:shd w:val="clear" w:color="auto" w:fill="FFFFFF"/>
            <w:tcMar>
              <w:top w:w="0" w:type="dxa"/>
              <w:left w:w="10" w:type="dxa"/>
              <w:bottom w:w="0" w:type="dxa"/>
              <w:right w:w="10" w:type="dxa"/>
            </w:tcMar>
            <w:vAlign w:val="center"/>
          </w:tcPr>
          <w:p w14:paraId="0492EB41" w14:textId="77777777" w:rsidR="00DC38B3" w:rsidRPr="000A0C51" w:rsidRDefault="00DC38B3" w:rsidP="00941BDB">
            <w:pPr>
              <w:spacing w:line="240" w:lineRule="auto"/>
              <w:jc w:val="center"/>
              <w:rPr>
                <w:szCs w:val="24"/>
              </w:rPr>
            </w:pPr>
            <w:r w:rsidRPr="000A0C51">
              <w:rPr>
                <w:rFonts w:cs="Arial"/>
                <w:szCs w:val="24"/>
              </w:rPr>
              <w:t>H</w:t>
            </w:r>
            <w:r w:rsidRPr="000A0C51">
              <w:rPr>
                <w:rFonts w:cs="Arial"/>
                <w:szCs w:val="24"/>
                <w:vertAlign w:val="superscript"/>
              </w:rPr>
              <w:t>+</w:t>
            </w:r>
            <w:r w:rsidRPr="000A0C51">
              <w:rPr>
                <w:rFonts w:cs="Arial"/>
                <w:szCs w:val="24"/>
              </w:rPr>
              <w:t xml:space="preserve"> </w:t>
            </w:r>
          </w:p>
        </w:tc>
        <w:tc>
          <w:tcPr>
            <w:tcW w:w="1397" w:type="dxa"/>
            <w:shd w:val="clear" w:color="auto" w:fill="FFFFFF"/>
            <w:tcMar>
              <w:top w:w="0" w:type="dxa"/>
              <w:left w:w="10" w:type="dxa"/>
              <w:bottom w:w="0" w:type="dxa"/>
              <w:right w:w="10" w:type="dxa"/>
            </w:tcMar>
            <w:vAlign w:val="center"/>
          </w:tcPr>
          <w:p w14:paraId="1357CA66" w14:textId="77777777" w:rsidR="00DC38B3" w:rsidRPr="000A0C51" w:rsidRDefault="00DC38B3" w:rsidP="00941BDB">
            <w:pPr>
              <w:spacing w:line="240" w:lineRule="auto"/>
              <w:jc w:val="center"/>
              <w:rPr>
                <w:szCs w:val="24"/>
              </w:rPr>
            </w:pPr>
            <w:r w:rsidRPr="000A0C51">
              <w:rPr>
                <w:szCs w:val="24"/>
              </w:rPr>
              <w:t>22</w:t>
            </w:r>
          </w:p>
        </w:tc>
        <w:tc>
          <w:tcPr>
            <w:tcW w:w="3098" w:type="dxa"/>
            <w:shd w:val="clear" w:color="auto" w:fill="FFFFFF"/>
            <w:vAlign w:val="center"/>
          </w:tcPr>
          <w:p w14:paraId="29FC5DDC" w14:textId="77777777" w:rsidR="00DC38B3" w:rsidRPr="000A0C51" w:rsidRDefault="00DC38B3" w:rsidP="00941BDB">
            <w:pPr>
              <w:spacing w:line="240" w:lineRule="auto"/>
              <w:jc w:val="center"/>
              <w:rPr>
                <w:szCs w:val="24"/>
              </w:rPr>
            </w:pPr>
            <w:r w:rsidRPr="000A0C51">
              <w:rPr>
                <w:rFonts w:cs="Arial"/>
                <w:szCs w:val="24"/>
              </w:rPr>
              <w:t>S</w:t>
            </w:r>
            <w:r w:rsidRPr="000A0C51">
              <w:rPr>
                <w:rFonts w:cs="Arial"/>
                <w:szCs w:val="24"/>
                <w:vertAlign w:val="subscript"/>
              </w:rPr>
              <w:t>2</w:t>
            </w:r>
            <w:r w:rsidRPr="000A0C51">
              <w:rPr>
                <w:rFonts w:cs="Arial"/>
                <w:szCs w:val="24"/>
              </w:rPr>
              <w:t>O</w:t>
            </w:r>
            <w:r w:rsidRPr="000A0C51">
              <w:rPr>
                <w:rFonts w:cs="Arial"/>
                <w:szCs w:val="24"/>
                <w:vertAlign w:val="subscript"/>
              </w:rPr>
              <w:t>3</w:t>
            </w:r>
            <w:r w:rsidRPr="000A0C51">
              <w:rPr>
                <w:rFonts w:cs="Arial"/>
                <w:szCs w:val="24"/>
                <w:vertAlign w:val="superscript"/>
              </w:rPr>
              <w:t>2-</w:t>
            </w:r>
          </w:p>
        </w:tc>
      </w:tr>
      <w:tr w:rsidR="00DC38B3" w:rsidRPr="000A0C51" w14:paraId="697D4BE5" w14:textId="77777777" w:rsidTr="004846F8">
        <w:trPr>
          <w:divId w:val="1713114313"/>
          <w:trHeight w:val="415"/>
          <w:jc w:val="center"/>
        </w:trPr>
        <w:tc>
          <w:tcPr>
            <w:tcW w:w="944" w:type="dxa"/>
            <w:shd w:val="clear" w:color="auto" w:fill="FFFFFF"/>
            <w:tcMar>
              <w:top w:w="0" w:type="dxa"/>
              <w:left w:w="10" w:type="dxa"/>
              <w:bottom w:w="0" w:type="dxa"/>
              <w:right w:w="10" w:type="dxa"/>
            </w:tcMar>
            <w:vAlign w:val="center"/>
          </w:tcPr>
          <w:p w14:paraId="6DC374A3" w14:textId="77777777" w:rsidR="00DC38B3" w:rsidRPr="000A0C51" w:rsidRDefault="00DC38B3" w:rsidP="00941BDB">
            <w:pPr>
              <w:spacing w:line="240" w:lineRule="auto"/>
              <w:jc w:val="center"/>
              <w:rPr>
                <w:szCs w:val="24"/>
              </w:rPr>
            </w:pPr>
            <w:r w:rsidRPr="000A0C51">
              <w:rPr>
                <w:rFonts w:cs="Arial"/>
                <w:szCs w:val="24"/>
              </w:rPr>
              <w:t>3</w:t>
            </w:r>
          </w:p>
        </w:tc>
        <w:tc>
          <w:tcPr>
            <w:tcW w:w="3602" w:type="dxa"/>
            <w:shd w:val="clear" w:color="auto" w:fill="FFFFFF"/>
            <w:tcMar>
              <w:top w:w="0" w:type="dxa"/>
              <w:left w:w="10" w:type="dxa"/>
              <w:bottom w:w="0" w:type="dxa"/>
              <w:right w:w="10" w:type="dxa"/>
            </w:tcMar>
            <w:vAlign w:val="center"/>
          </w:tcPr>
          <w:p w14:paraId="7E5E826E" w14:textId="77777777" w:rsidR="00DC38B3" w:rsidRPr="000A0C51" w:rsidRDefault="00DC38B3" w:rsidP="00941BDB">
            <w:pPr>
              <w:spacing w:line="240" w:lineRule="auto"/>
              <w:jc w:val="center"/>
              <w:rPr>
                <w:szCs w:val="24"/>
              </w:rPr>
            </w:pPr>
            <w:r w:rsidRPr="000A0C51">
              <w:rPr>
                <w:rFonts w:cs="Arial"/>
                <w:szCs w:val="24"/>
              </w:rPr>
              <w:t>e</w:t>
            </w:r>
            <w:r w:rsidRPr="000A0C51">
              <w:rPr>
                <w:rFonts w:cs="Arial"/>
                <w:szCs w:val="24"/>
                <w:vertAlign w:val="superscript"/>
              </w:rPr>
              <w:t>-</w:t>
            </w:r>
            <w:r w:rsidRPr="000A0C51">
              <w:rPr>
                <w:rFonts w:cs="Arial"/>
                <w:szCs w:val="24"/>
              </w:rPr>
              <w:t xml:space="preserve"> </w:t>
            </w:r>
          </w:p>
        </w:tc>
        <w:tc>
          <w:tcPr>
            <w:tcW w:w="1397" w:type="dxa"/>
            <w:shd w:val="clear" w:color="auto" w:fill="FFFFFF"/>
            <w:tcMar>
              <w:top w:w="0" w:type="dxa"/>
              <w:left w:w="10" w:type="dxa"/>
              <w:bottom w:w="0" w:type="dxa"/>
              <w:right w:w="10" w:type="dxa"/>
            </w:tcMar>
            <w:vAlign w:val="center"/>
          </w:tcPr>
          <w:p w14:paraId="0ABEA17D" w14:textId="77777777" w:rsidR="00DC38B3" w:rsidRPr="000A0C51" w:rsidRDefault="00DC38B3" w:rsidP="00941BDB">
            <w:pPr>
              <w:spacing w:line="240" w:lineRule="auto"/>
              <w:jc w:val="center"/>
              <w:rPr>
                <w:szCs w:val="24"/>
              </w:rPr>
            </w:pPr>
            <w:r w:rsidRPr="000A0C51">
              <w:rPr>
                <w:szCs w:val="24"/>
              </w:rPr>
              <w:t>23</w:t>
            </w:r>
          </w:p>
        </w:tc>
        <w:tc>
          <w:tcPr>
            <w:tcW w:w="3098" w:type="dxa"/>
            <w:shd w:val="clear" w:color="auto" w:fill="FFFFFF"/>
            <w:vAlign w:val="center"/>
          </w:tcPr>
          <w:p w14:paraId="4E45DEB3" w14:textId="77777777" w:rsidR="00DC38B3" w:rsidRPr="000A0C51" w:rsidRDefault="00DC38B3" w:rsidP="00941BDB">
            <w:pPr>
              <w:spacing w:line="240" w:lineRule="auto"/>
              <w:jc w:val="center"/>
              <w:rPr>
                <w:szCs w:val="24"/>
              </w:rPr>
            </w:pPr>
            <w:r w:rsidRPr="000A0C51">
              <w:rPr>
                <w:szCs w:val="24"/>
              </w:rPr>
              <w:t>S</w:t>
            </w:r>
          </w:p>
        </w:tc>
      </w:tr>
      <w:tr w:rsidR="00DC38B3" w:rsidRPr="000A0C51" w14:paraId="72FA663A" w14:textId="77777777" w:rsidTr="004846F8">
        <w:trPr>
          <w:divId w:val="1713114313"/>
          <w:trHeight w:val="422"/>
          <w:jc w:val="center"/>
        </w:trPr>
        <w:tc>
          <w:tcPr>
            <w:tcW w:w="944" w:type="dxa"/>
            <w:shd w:val="clear" w:color="auto" w:fill="FFFFFF"/>
            <w:tcMar>
              <w:top w:w="0" w:type="dxa"/>
              <w:left w:w="10" w:type="dxa"/>
              <w:bottom w:w="0" w:type="dxa"/>
              <w:right w:w="10" w:type="dxa"/>
            </w:tcMar>
            <w:vAlign w:val="center"/>
          </w:tcPr>
          <w:p w14:paraId="06D58C5A" w14:textId="77777777" w:rsidR="00DC38B3" w:rsidRPr="000A0C51" w:rsidRDefault="00DC38B3" w:rsidP="00941BDB">
            <w:pPr>
              <w:spacing w:line="240" w:lineRule="auto"/>
              <w:jc w:val="center"/>
              <w:rPr>
                <w:szCs w:val="24"/>
              </w:rPr>
            </w:pPr>
            <w:r w:rsidRPr="000A0C51">
              <w:rPr>
                <w:rFonts w:cs="Arial"/>
                <w:szCs w:val="24"/>
              </w:rPr>
              <w:t>4</w:t>
            </w:r>
          </w:p>
        </w:tc>
        <w:tc>
          <w:tcPr>
            <w:tcW w:w="3602" w:type="dxa"/>
            <w:shd w:val="clear" w:color="auto" w:fill="FFFFFF"/>
            <w:tcMar>
              <w:top w:w="0" w:type="dxa"/>
              <w:left w:w="10" w:type="dxa"/>
              <w:bottom w:w="0" w:type="dxa"/>
              <w:right w:w="10" w:type="dxa"/>
            </w:tcMar>
            <w:vAlign w:val="center"/>
          </w:tcPr>
          <w:p w14:paraId="49760B59" w14:textId="77777777" w:rsidR="00DC38B3" w:rsidRPr="000A0C51" w:rsidRDefault="00DC38B3" w:rsidP="00941BDB">
            <w:pPr>
              <w:spacing w:line="240" w:lineRule="auto"/>
              <w:jc w:val="center"/>
              <w:rPr>
                <w:szCs w:val="24"/>
              </w:rPr>
            </w:pPr>
            <w:r w:rsidRPr="000A0C51">
              <w:rPr>
                <w:rFonts w:cs="Arial"/>
                <w:szCs w:val="24"/>
              </w:rPr>
              <w:t>CO</w:t>
            </w:r>
            <w:r w:rsidRPr="000A0C51">
              <w:rPr>
                <w:rFonts w:cs="Arial"/>
                <w:szCs w:val="24"/>
                <w:vertAlign w:val="subscript"/>
              </w:rPr>
              <w:t>2</w:t>
            </w:r>
          </w:p>
        </w:tc>
        <w:tc>
          <w:tcPr>
            <w:tcW w:w="1397" w:type="dxa"/>
            <w:shd w:val="clear" w:color="auto" w:fill="FFFFFF"/>
            <w:tcMar>
              <w:top w:w="0" w:type="dxa"/>
              <w:left w:w="10" w:type="dxa"/>
              <w:bottom w:w="0" w:type="dxa"/>
              <w:right w:w="10" w:type="dxa"/>
            </w:tcMar>
            <w:vAlign w:val="center"/>
          </w:tcPr>
          <w:p w14:paraId="509E2714" w14:textId="77777777" w:rsidR="00DC38B3" w:rsidRPr="000A0C51" w:rsidRDefault="00DC38B3" w:rsidP="00941BDB">
            <w:pPr>
              <w:spacing w:line="240" w:lineRule="auto"/>
              <w:jc w:val="center"/>
              <w:rPr>
                <w:szCs w:val="24"/>
              </w:rPr>
            </w:pPr>
            <w:r w:rsidRPr="000A0C51">
              <w:rPr>
                <w:szCs w:val="24"/>
              </w:rPr>
              <w:t>24</w:t>
            </w:r>
          </w:p>
        </w:tc>
        <w:tc>
          <w:tcPr>
            <w:tcW w:w="3098" w:type="dxa"/>
            <w:shd w:val="clear" w:color="auto" w:fill="FFFFFF"/>
            <w:vAlign w:val="center"/>
          </w:tcPr>
          <w:p w14:paraId="5E4E0A9F" w14:textId="77777777" w:rsidR="00DC38B3" w:rsidRPr="000A0C51" w:rsidRDefault="00DC38B3" w:rsidP="00941BDB">
            <w:pPr>
              <w:spacing w:line="240" w:lineRule="auto"/>
              <w:jc w:val="center"/>
              <w:rPr>
                <w:szCs w:val="24"/>
              </w:rPr>
            </w:pPr>
            <w:r w:rsidRPr="000A0C51">
              <w:rPr>
                <w:szCs w:val="24"/>
              </w:rPr>
              <w:t>Alanine</w:t>
            </w:r>
          </w:p>
        </w:tc>
      </w:tr>
      <w:tr w:rsidR="00DC38B3" w:rsidRPr="000A0C51" w14:paraId="3EDBAC52" w14:textId="77777777" w:rsidTr="004846F8">
        <w:trPr>
          <w:divId w:val="1713114313"/>
          <w:trHeight w:val="422"/>
          <w:jc w:val="center"/>
        </w:trPr>
        <w:tc>
          <w:tcPr>
            <w:tcW w:w="944" w:type="dxa"/>
            <w:shd w:val="clear" w:color="auto" w:fill="FFFFFF"/>
            <w:tcMar>
              <w:top w:w="0" w:type="dxa"/>
              <w:left w:w="10" w:type="dxa"/>
              <w:bottom w:w="0" w:type="dxa"/>
              <w:right w:w="10" w:type="dxa"/>
            </w:tcMar>
            <w:vAlign w:val="center"/>
          </w:tcPr>
          <w:p w14:paraId="0B30B190" w14:textId="77777777" w:rsidR="00DC38B3" w:rsidRPr="000A0C51" w:rsidRDefault="00DC38B3" w:rsidP="00941BDB">
            <w:pPr>
              <w:spacing w:line="240" w:lineRule="auto"/>
              <w:jc w:val="center"/>
              <w:rPr>
                <w:szCs w:val="24"/>
              </w:rPr>
            </w:pPr>
            <w:r w:rsidRPr="000A0C51">
              <w:rPr>
                <w:rFonts w:cs="Arial"/>
                <w:szCs w:val="24"/>
              </w:rPr>
              <w:t>5</w:t>
            </w:r>
          </w:p>
        </w:tc>
        <w:tc>
          <w:tcPr>
            <w:tcW w:w="3602" w:type="dxa"/>
            <w:shd w:val="clear" w:color="auto" w:fill="FFFFFF"/>
            <w:tcMar>
              <w:top w:w="0" w:type="dxa"/>
              <w:left w:w="10" w:type="dxa"/>
              <w:bottom w:w="0" w:type="dxa"/>
              <w:right w:w="10" w:type="dxa"/>
            </w:tcMar>
            <w:vAlign w:val="center"/>
          </w:tcPr>
          <w:p w14:paraId="6618A9C4" w14:textId="77777777" w:rsidR="00DC38B3" w:rsidRPr="000A0C51" w:rsidRDefault="00DC38B3" w:rsidP="00941BDB">
            <w:pPr>
              <w:spacing w:line="240" w:lineRule="auto"/>
              <w:jc w:val="center"/>
              <w:rPr>
                <w:szCs w:val="24"/>
              </w:rPr>
            </w:pPr>
            <w:r w:rsidRPr="000A0C51">
              <w:rPr>
                <w:rFonts w:cs="Arial"/>
                <w:szCs w:val="24"/>
              </w:rPr>
              <w:t>NH</w:t>
            </w:r>
            <w:r w:rsidRPr="000A0C51">
              <w:rPr>
                <w:rFonts w:cs="Arial"/>
                <w:szCs w:val="24"/>
                <w:vertAlign w:val="subscript"/>
              </w:rPr>
              <w:t>4</w:t>
            </w:r>
            <w:r w:rsidRPr="000A0C51">
              <w:rPr>
                <w:rFonts w:cs="Arial"/>
                <w:szCs w:val="24"/>
                <w:vertAlign w:val="superscript"/>
              </w:rPr>
              <w:t>+</w:t>
            </w:r>
            <w:r w:rsidRPr="000A0C51">
              <w:rPr>
                <w:szCs w:val="24"/>
              </w:rPr>
              <w:t xml:space="preserve"> </w:t>
            </w:r>
          </w:p>
        </w:tc>
        <w:tc>
          <w:tcPr>
            <w:tcW w:w="1397" w:type="dxa"/>
            <w:shd w:val="clear" w:color="auto" w:fill="FFFFFF"/>
            <w:tcMar>
              <w:top w:w="0" w:type="dxa"/>
              <w:left w:w="10" w:type="dxa"/>
              <w:bottom w:w="0" w:type="dxa"/>
              <w:right w:w="10" w:type="dxa"/>
            </w:tcMar>
            <w:vAlign w:val="center"/>
          </w:tcPr>
          <w:p w14:paraId="5B35B6D8" w14:textId="77777777" w:rsidR="00DC38B3" w:rsidRPr="000A0C51" w:rsidRDefault="00DC38B3" w:rsidP="00941BDB">
            <w:pPr>
              <w:spacing w:line="240" w:lineRule="auto"/>
              <w:jc w:val="center"/>
              <w:rPr>
                <w:szCs w:val="24"/>
              </w:rPr>
            </w:pPr>
            <w:r w:rsidRPr="000A0C51">
              <w:rPr>
                <w:szCs w:val="24"/>
              </w:rPr>
              <w:t>25</w:t>
            </w:r>
          </w:p>
        </w:tc>
        <w:tc>
          <w:tcPr>
            <w:tcW w:w="3098" w:type="dxa"/>
            <w:shd w:val="clear" w:color="auto" w:fill="FFFFFF"/>
            <w:vAlign w:val="center"/>
          </w:tcPr>
          <w:p w14:paraId="36B452DD" w14:textId="77777777" w:rsidR="00DC38B3" w:rsidRPr="000A0C51" w:rsidRDefault="00DC38B3" w:rsidP="00941BDB">
            <w:pPr>
              <w:spacing w:line="240" w:lineRule="auto"/>
              <w:jc w:val="center"/>
              <w:rPr>
                <w:szCs w:val="24"/>
              </w:rPr>
            </w:pPr>
            <w:r w:rsidRPr="000A0C51">
              <w:rPr>
                <w:szCs w:val="24"/>
              </w:rPr>
              <w:t>Benzoate</w:t>
            </w:r>
          </w:p>
        </w:tc>
      </w:tr>
      <w:tr w:rsidR="00DC38B3" w:rsidRPr="000A0C51" w14:paraId="36E01EDC" w14:textId="77777777" w:rsidTr="004846F8">
        <w:trPr>
          <w:divId w:val="1713114313"/>
          <w:trHeight w:val="414"/>
          <w:jc w:val="center"/>
        </w:trPr>
        <w:tc>
          <w:tcPr>
            <w:tcW w:w="944" w:type="dxa"/>
            <w:shd w:val="clear" w:color="auto" w:fill="FFFFFF"/>
            <w:tcMar>
              <w:top w:w="0" w:type="dxa"/>
              <w:left w:w="10" w:type="dxa"/>
              <w:bottom w:w="0" w:type="dxa"/>
              <w:right w:w="10" w:type="dxa"/>
            </w:tcMar>
            <w:vAlign w:val="center"/>
          </w:tcPr>
          <w:p w14:paraId="0C6E9CEF" w14:textId="77777777" w:rsidR="00DC38B3" w:rsidRPr="000A0C51" w:rsidRDefault="00DC38B3" w:rsidP="00941BDB">
            <w:pPr>
              <w:spacing w:line="240" w:lineRule="auto"/>
              <w:jc w:val="center"/>
              <w:rPr>
                <w:szCs w:val="24"/>
              </w:rPr>
            </w:pPr>
            <w:r w:rsidRPr="000A0C51">
              <w:rPr>
                <w:rFonts w:cs="Arial"/>
                <w:szCs w:val="24"/>
              </w:rPr>
              <w:t>6</w:t>
            </w:r>
          </w:p>
        </w:tc>
        <w:tc>
          <w:tcPr>
            <w:tcW w:w="3602" w:type="dxa"/>
            <w:shd w:val="clear" w:color="auto" w:fill="FFFFFF"/>
            <w:tcMar>
              <w:top w:w="0" w:type="dxa"/>
              <w:left w:w="10" w:type="dxa"/>
              <w:bottom w:w="0" w:type="dxa"/>
              <w:right w:w="10" w:type="dxa"/>
            </w:tcMar>
            <w:vAlign w:val="center"/>
          </w:tcPr>
          <w:p w14:paraId="0A8739D2" w14:textId="77777777" w:rsidR="00DC38B3" w:rsidRPr="000A0C51" w:rsidRDefault="00DC38B3" w:rsidP="00941BDB">
            <w:pPr>
              <w:spacing w:line="240" w:lineRule="auto"/>
              <w:jc w:val="center"/>
              <w:rPr>
                <w:szCs w:val="24"/>
              </w:rPr>
            </w:pPr>
            <w:r w:rsidRPr="000A0C51">
              <w:rPr>
                <w:rFonts w:cs="Arial"/>
                <w:szCs w:val="24"/>
              </w:rPr>
              <w:t>HCO</w:t>
            </w:r>
            <w:r w:rsidRPr="000A0C51">
              <w:rPr>
                <w:rFonts w:cs="Arial"/>
                <w:szCs w:val="24"/>
                <w:vertAlign w:val="subscript"/>
              </w:rPr>
              <w:t>3</w:t>
            </w:r>
            <w:r w:rsidRPr="000A0C51">
              <w:rPr>
                <w:rFonts w:cs="Arial"/>
                <w:szCs w:val="24"/>
                <w:vertAlign w:val="superscript"/>
              </w:rPr>
              <w:t>-</w:t>
            </w:r>
          </w:p>
        </w:tc>
        <w:tc>
          <w:tcPr>
            <w:tcW w:w="1397" w:type="dxa"/>
            <w:shd w:val="clear" w:color="auto" w:fill="FFFFFF"/>
            <w:tcMar>
              <w:top w:w="0" w:type="dxa"/>
              <w:left w:w="10" w:type="dxa"/>
              <w:bottom w:w="0" w:type="dxa"/>
              <w:right w:w="10" w:type="dxa"/>
            </w:tcMar>
            <w:vAlign w:val="center"/>
          </w:tcPr>
          <w:p w14:paraId="00C1DB39" w14:textId="77777777" w:rsidR="00DC38B3" w:rsidRPr="000A0C51" w:rsidRDefault="00DC38B3" w:rsidP="00941BDB">
            <w:pPr>
              <w:spacing w:line="240" w:lineRule="auto"/>
              <w:jc w:val="center"/>
              <w:rPr>
                <w:szCs w:val="24"/>
              </w:rPr>
            </w:pPr>
            <w:r w:rsidRPr="000A0C51">
              <w:rPr>
                <w:szCs w:val="24"/>
              </w:rPr>
              <w:t>26</w:t>
            </w:r>
          </w:p>
        </w:tc>
        <w:tc>
          <w:tcPr>
            <w:tcW w:w="3098" w:type="dxa"/>
            <w:shd w:val="clear" w:color="auto" w:fill="FFFFFF"/>
            <w:vAlign w:val="center"/>
          </w:tcPr>
          <w:p w14:paraId="2803DA72" w14:textId="77777777" w:rsidR="00DC38B3" w:rsidRPr="000A0C51" w:rsidRDefault="00DC38B3" w:rsidP="00941BDB">
            <w:pPr>
              <w:spacing w:line="240" w:lineRule="auto"/>
              <w:jc w:val="center"/>
              <w:rPr>
                <w:szCs w:val="24"/>
              </w:rPr>
            </w:pPr>
            <w:r w:rsidRPr="000A0C51">
              <w:rPr>
                <w:szCs w:val="24"/>
              </w:rPr>
              <w:t>∆G</w:t>
            </w:r>
          </w:p>
        </w:tc>
      </w:tr>
      <w:tr w:rsidR="00DC38B3" w:rsidRPr="000A0C51" w14:paraId="09771838"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4F0C9BED" w14:textId="77777777" w:rsidR="00DC38B3" w:rsidRPr="000A0C51" w:rsidRDefault="00DC38B3" w:rsidP="00941BDB">
            <w:pPr>
              <w:spacing w:line="240" w:lineRule="auto"/>
              <w:jc w:val="center"/>
              <w:rPr>
                <w:szCs w:val="24"/>
              </w:rPr>
            </w:pPr>
            <w:r w:rsidRPr="000A0C51">
              <w:rPr>
                <w:rFonts w:cs="Arial"/>
                <w:szCs w:val="24"/>
              </w:rPr>
              <w:t>7</w:t>
            </w:r>
          </w:p>
        </w:tc>
        <w:tc>
          <w:tcPr>
            <w:tcW w:w="3602" w:type="dxa"/>
            <w:shd w:val="clear" w:color="auto" w:fill="FFFFFF"/>
            <w:tcMar>
              <w:top w:w="0" w:type="dxa"/>
              <w:left w:w="10" w:type="dxa"/>
              <w:bottom w:w="0" w:type="dxa"/>
              <w:right w:w="10" w:type="dxa"/>
            </w:tcMar>
            <w:vAlign w:val="center"/>
          </w:tcPr>
          <w:p w14:paraId="31C6A585" w14:textId="77777777" w:rsidR="00DC38B3" w:rsidRPr="000A0C51" w:rsidRDefault="00DC38B3" w:rsidP="00941BDB">
            <w:pPr>
              <w:spacing w:line="240" w:lineRule="auto"/>
              <w:jc w:val="center"/>
              <w:rPr>
                <w:szCs w:val="24"/>
              </w:rPr>
            </w:pPr>
            <w:r w:rsidRPr="000A0C51">
              <w:rPr>
                <w:rFonts w:cs="Arial"/>
                <w:szCs w:val="24"/>
              </w:rPr>
              <w:t xml:space="preserve">Biomass </w:t>
            </w:r>
          </w:p>
        </w:tc>
        <w:tc>
          <w:tcPr>
            <w:tcW w:w="1397" w:type="dxa"/>
            <w:shd w:val="clear" w:color="auto" w:fill="FFFFFF"/>
            <w:tcMar>
              <w:top w:w="0" w:type="dxa"/>
              <w:left w:w="10" w:type="dxa"/>
              <w:bottom w:w="0" w:type="dxa"/>
              <w:right w:w="10" w:type="dxa"/>
            </w:tcMar>
            <w:vAlign w:val="center"/>
          </w:tcPr>
          <w:p w14:paraId="2CC8B1AA" w14:textId="77777777" w:rsidR="00DC38B3" w:rsidRPr="000A0C51" w:rsidRDefault="00DC38B3" w:rsidP="00941BDB">
            <w:pPr>
              <w:spacing w:line="240" w:lineRule="auto"/>
              <w:jc w:val="center"/>
              <w:rPr>
                <w:szCs w:val="24"/>
              </w:rPr>
            </w:pPr>
            <w:r w:rsidRPr="000A0C51">
              <w:rPr>
                <w:szCs w:val="24"/>
              </w:rPr>
              <w:t>27</w:t>
            </w:r>
          </w:p>
        </w:tc>
        <w:tc>
          <w:tcPr>
            <w:tcW w:w="3098" w:type="dxa"/>
            <w:shd w:val="clear" w:color="auto" w:fill="FFFFFF"/>
            <w:vAlign w:val="center"/>
          </w:tcPr>
          <w:p w14:paraId="2A549223" w14:textId="77777777" w:rsidR="00DC38B3" w:rsidRPr="000A0C51" w:rsidRDefault="00DC38B3" w:rsidP="00941BDB">
            <w:pPr>
              <w:spacing w:line="240" w:lineRule="auto"/>
              <w:jc w:val="center"/>
              <w:rPr>
                <w:szCs w:val="24"/>
              </w:rPr>
            </w:pPr>
            <w:r w:rsidRPr="000A0C51">
              <w:rPr>
                <w:szCs w:val="24"/>
              </w:rPr>
              <w:t>Citrate</w:t>
            </w:r>
          </w:p>
        </w:tc>
      </w:tr>
      <w:tr w:rsidR="00DC38B3" w:rsidRPr="000A0C51" w14:paraId="216B2974"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38E8C51B" w14:textId="77777777" w:rsidR="00DC38B3" w:rsidRPr="000A0C51" w:rsidRDefault="00DC38B3" w:rsidP="00941BDB">
            <w:pPr>
              <w:spacing w:line="240" w:lineRule="auto"/>
              <w:jc w:val="center"/>
              <w:rPr>
                <w:rFonts w:cs="Arial"/>
                <w:szCs w:val="24"/>
              </w:rPr>
            </w:pPr>
            <w:r w:rsidRPr="000A0C51">
              <w:rPr>
                <w:rFonts w:cs="Arial"/>
                <w:szCs w:val="24"/>
              </w:rPr>
              <w:t>8</w:t>
            </w:r>
          </w:p>
        </w:tc>
        <w:tc>
          <w:tcPr>
            <w:tcW w:w="3602" w:type="dxa"/>
            <w:shd w:val="clear" w:color="auto" w:fill="FFFFFF"/>
            <w:tcMar>
              <w:top w:w="0" w:type="dxa"/>
              <w:left w:w="10" w:type="dxa"/>
              <w:bottom w:w="0" w:type="dxa"/>
              <w:right w:w="10" w:type="dxa"/>
            </w:tcMar>
            <w:vAlign w:val="center"/>
          </w:tcPr>
          <w:p w14:paraId="54DE6F74" w14:textId="77777777" w:rsidR="00DC38B3" w:rsidRPr="000A0C51" w:rsidRDefault="00DC38B3" w:rsidP="00941BDB">
            <w:pPr>
              <w:spacing w:line="240" w:lineRule="auto"/>
              <w:jc w:val="center"/>
              <w:rPr>
                <w:rFonts w:cs="Arial"/>
                <w:szCs w:val="24"/>
              </w:rPr>
            </w:pPr>
            <w:r w:rsidRPr="000A0C51">
              <w:rPr>
                <w:rFonts w:cs="Arial"/>
                <w:szCs w:val="24"/>
              </w:rPr>
              <w:t>H</w:t>
            </w:r>
            <w:r w:rsidRPr="000A0C51">
              <w:rPr>
                <w:rFonts w:cs="Arial"/>
                <w:szCs w:val="24"/>
                <w:vertAlign w:val="subscript"/>
              </w:rPr>
              <w:t>2</w:t>
            </w:r>
            <w:r w:rsidRPr="000A0C51">
              <w:rPr>
                <w:rFonts w:cs="Arial"/>
                <w:szCs w:val="24"/>
              </w:rPr>
              <w:t>O</w:t>
            </w:r>
          </w:p>
        </w:tc>
        <w:tc>
          <w:tcPr>
            <w:tcW w:w="1397" w:type="dxa"/>
            <w:shd w:val="clear" w:color="auto" w:fill="FFFFFF"/>
            <w:tcMar>
              <w:top w:w="0" w:type="dxa"/>
              <w:left w:w="10" w:type="dxa"/>
              <w:bottom w:w="0" w:type="dxa"/>
              <w:right w:w="10" w:type="dxa"/>
            </w:tcMar>
            <w:vAlign w:val="center"/>
          </w:tcPr>
          <w:p w14:paraId="74669C64" w14:textId="77777777" w:rsidR="00DC38B3" w:rsidRPr="000A0C51" w:rsidRDefault="00DC38B3" w:rsidP="00941BDB">
            <w:pPr>
              <w:spacing w:line="240" w:lineRule="auto"/>
              <w:jc w:val="center"/>
              <w:rPr>
                <w:rFonts w:cs="Arial"/>
                <w:szCs w:val="24"/>
              </w:rPr>
            </w:pPr>
            <w:r w:rsidRPr="000A0C51">
              <w:rPr>
                <w:rFonts w:cs="Arial"/>
                <w:szCs w:val="24"/>
              </w:rPr>
              <w:t>28</w:t>
            </w:r>
          </w:p>
        </w:tc>
        <w:tc>
          <w:tcPr>
            <w:tcW w:w="3098" w:type="dxa"/>
            <w:shd w:val="clear" w:color="auto" w:fill="FFFFFF"/>
            <w:vAlign w:val="center"/>
          </w:tcPr>
          <w:p w14:paraId="1F8A8DB5" w14:textId="77777777" w:rsidR="00DC38B3" w:rsidRPr="000A0C51" w:rsidRDefault="00DC38B3" w:rsidP="00941BDB">
            <w:pPr>
              <w:spacing w:line="240" w:lineRule="auto"/>
              <w:jc w:val="center"/>
              <w:rPr>
                <w:rFonts w:cs="Arial"/>
                <w:szCs w:val="24"/>
              </w:rPr>
            </w:pPr>
            <w:r w:rsidRPr="000A0C51">
              <w:rPr>
                <w:rFonts w:cs="Arial"/>
                <w:szCs w:val="24"/>
              </w:rPr>
              <w:t>Ethanol</w:t>
            </w:r>
          </w:p>
        </w:tc>
      </w:tr>
      <w:tr w:rsidR="00DC38B3" w:rsidRPr="000A0C51" w14:paraId="01558937"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272212AC" w14:textId="77777777" w:rsidR="00DC38B3" w:rsidRPr="000A0C51" w:rsidRDefault="00DC38B3" w:rsidP="00941BDB">
            <w:pPr>
              <w:spacing w:line="240" w:lineRule="auto"/>
              <w:jc w:val="center"/>
              <w:rPr>
                <w:rFonts w:cs="Arial"/>
                <w:szCs w:val="24"/>
              </w:rPr>
            </w:pPr>
            <w:r w:rsidRPr="000A0C51">
              <w:rPr>
                <w:rFonts w:cs="Arial"/>
                <w:szCs w:val="24"/>
              </w:rPr>
              <w:t>9</w:t>
            </w:r>
          </w:p>
        </w:tc>
        <w:tc>
          <w:tcPr>
            <w:tcW w:w="3602" w:type="dxa"/>
            <w:shd w:val="clear" w:color="auto" w:fill="FFFFFF"/>
            <w:tcMar>
              <w:top w:w="0" w:type="dxa"/>
              <w:left w:w="10" w:type="dxa"/>
              <w:bottom w:w="0" w:type="dxa"/>
              <w:right w:w="10" w:type="dxa"/>
            </w:tcMar>
            <w:vAlign w:val="center"/>
          </w:tcPr>
          <w:p w14:paraId="6133078E" w14:textId="77777777" w:rsidR="00DC38B3" w:rsidRPr="000A0C51" w:rsidRDefault="00DC38B3" w:rsidP="00941BDB">
            <w:pPr>
              <w:spacing w:line="240" w:lineRule="auto"/>
              <w:jc w:val="center"/>
              <w:rPr>
                <w:rFonts w:cs="Arial"/>
                <w:szCs w:val="24"/>
              </w:rPr>
            </w:pPr>
            <w:r w:rsidRPr="000A0C51">
              <w:rPr>
                <w:rFonts w:cs="Arial"/>
                <w:szCs w:val="24"/>
              </w:rPr>
              <w:t>Acetate</w:t>
            </w:r>
          </w:p>
        </w:tc>
        <w:tc>
          <w:tcPr>
            <w:tcW w:w="1397" w:type="dxa"/>
            <w:shd w:val="clear" w:color="auto" w:fill="FFFFFF"/>
            <w:tcMar>
              <w:top w:w="0" w:type="dxa"/>
              <w:left w:w="10" w:type="dxa"/>
              <w:bottom w:w="0" w:type="dxa"/>
              <w:right w:w="10" w:type="dxa"/>
            </w:tcMar>
            <w:vAlign w:val="center"/>
          </w:tcPr>
          <w:p w14:paraId="7DB5BFD4" w14:textId="77777777" w:rsidR="00DC38B3" w:rsidRPr="000A0C51" w:rsidRDefault="00DC38B3" w:rsidP="00941BDB">
            <w:pPr>
              <w:spacing w:line="240" w:lineRule="auto"/>
              <w:jc w:val="center"/>
              <w:rPr>
                <w:rFonts w:cs="Arial"/>
                <w:szCs w:val="24"/>
              </w:rPr>
            </w:pPr>
            <w:r w:rsidRPr="000A0C51">
              <w:rPr>
                <w:rFonts w:cs="Arial"/>
                <w:szCs w:val="24"/>
              </w:rPr>
              <w:t>29</w:t>
            </w:r>
          </w:p>
        </w:tc>
        <w:tc>
          <w:tcPr>
            <w:tcW w:w="3098" w:type="dxa"/>
            <w:shd w:val="clear" w:color="auto" w:fill="FFFFFF"/>
            <w:vAlign w:val="center"/>
          </w:tcPr>
          <w:p w14:paraId="408D21C6" w14:textId="77777777" w:rsidR="00DC38B3" w:rsidRPr="000A0C51" w:rsidRDefault="00DC38B3" w:rsidP="00941BDB">
            <w:pPr>
              <w:spacing w:line="240" w:lineRule="auto"/>
              <w:jc w:val="center"/>
              <w:rPr>
                <w:rFonts w:cs="Arial"/>
                <w:szCs w:val="24"/>
              </w:rPr>
            </w:pPr>
            <w:proofErr w:type="spellStart"/>
            <w:r w:rsidRPr="000A0C51">
              <w:rPr>
                <w:rFonts w:cs="Arial"/>
                <w:szCs w:val="24"/>
              </w:rPr>
              <w:t>Formate</w:t>
            </w:r>
            <w:proofErr w:type="spellEnd"/>
          </w:p>
        </w:tc>
      </w:tr>
      <w:tr w:rsidR="00DC38B3" w:rsidRPr="000A0C51" w14:paraId="06E7547C"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497DC61E" w14:textId="77777777" w:rsidR="00DC38B3" w:rsidRPr="000A0C51" w:rsidRDefault="00DC38B3" w:rsidP="00941BDB">
            <w:pPr>
              <w:spacing w:line="240" w:lineRule="auto"/>
              <w:jc w:val="center"/>
              <w:rPr>
                <w:rFonts w:cs="Arial"/>
                <w:szCs w:val="24"/>
              </w:rPr>
            </w:pPr>
            <w:r w:rsidRPr="000A0C51">
              <w:rPr>
                <w:rFonts w:cs="Arial"/>
                <w:szCs w:val="24"/>
              </w:rPr>
              <w:t>10</w:t>
            </w:r>
          </w:p>
        </w:tc>
        <w:tc>
          <w:tcPr>
            <w:tcW w:w="3602" w:type="dxa"/>
            <w:shd w:val="clear" w:color="auto" w:fill="FFFFFF"/>
            <w:tcMar>
              <w:top w:w="0" w:type="dxa"/>
              <w:left w:w="10" w:type="dxa"/>
              <w:bottom w:w="0" w:type="dxa"/>
              <w:right w:w="10" w:type="dxa"/>
            </w:tcMar>
            <w:vAlign w:val="center"/>
          </w:tcPr>
          <w:p w14:paraId="79263D25" w14:textId="77777777" w:rsidR="00DC38B3" w:rsidRPr="000A0C51" w:rsidRDefault="00DC38B3" w:rsidP="00941BDB">
            <w:pPr>
              <w:spacing w:line="240" w:lineRule="auto"/>
              <w:jc w:val="center"/>
              <w:rPr>
                <w:rFonts w:cs="Arial"/>
                <w:szCs w:val="24"/>
              </w:rPr>
            </w:pPr>
            <w:r w:rsidRPr="000A0C51">
              <w:rPr>
                <w:rFonts w:cs="Arial"/>
                <w:szCs w:val="24"/>
              </w:rPr>
              <w:t>NO</w:t>
            </w:r>
            <w:r w:rsidRPr="000A0C51">
              <w:rPr>
                <w:rFonts w:cs="Arial"/>
                <w:szCs w:val="24"/>
                <w:vertAlign w:val="subscript"/>
              </w:rPr>
              <w:t>3</w:t>
            </w:r>
            <w:r w:rsidRPr="000A0C51">
              <w:rPr>
                <w:rFonts w:cs="Arial"/>
                <w:szCs w:val="24"/>
                <w:vertAlign w:val="superscript"/>
              </w:rPr>
              <w:t>-</w:t>
            </w:r>
            <w:r w:rsidRPr="000A0C51">
              <w:rPr>
                <w:rFonts w:cs="Arial"/>
                <w:szCs w:val="24"/>
              </w:rPr>
              <w:t xml:space="preserve"> </w:t>
            </w:r>
          </w:p>
        </w:tc>
        <w:tc>
          <w:tcPr>
            <w:tcW w:w="1397" w:type="dxa"/>
            <w:shd w:val="clear" w:color="auto" w:fill="FFFFFF"/>
            <w:tcMar>
              <w:top w:w="0" w:type="dxa"/>
              <w:left w:w="10" w:type="dxa"/>
              <w:bottom w:w="0" w:type="dxa"/>
              <w:right w:w="10" w:type="dxa"/>
            </w:tcMar>
            <w:vAlign w:val="center"/>
          </w:tcPr>
          <w:p w14:paraId="4B04AE59" w14:textId="77777777" w:rsidR="00DC38B3" w:rsidRPr="000A0C51" w:rsidRDefault="00DC38B3" w:rsidP="00941BDB">
            <w:pPr>
              <w:spacing w:line="240" w:lineRule="auto"/>
              <w:jc w:val="center"/>
              <w:rPr>
                <w:rFonts w:cs="Arial"/>
                <w:szCs w:val="24"/>
              </w:rPr>
            </w:pPr>
            <w:r w:rsidRPr="000A0C51">
              <w:rPr>
                <w:rFonts w:cs="Arial"/>
                <w:szCs w:val="24"/>
              </w:rPr>
              <w:t>30</w:t>
            </w:r>
          </w:p>
        </w:tc>
        <w:tc>
          <w:tcPr>
            <w:tcW w:w="3098" w:type="dxa"/>
            <w:shd w:val="clear" w:color="auto" w:fill="FFFFFF"/>
            <w:vAlign w:val="center"/>
          </w:tcPr>
          <w:p w14:paraId="0DA17A8E" w14:textId="77777777" w:rsidR="00DC38B3" w:rsidRPr="000A0C51" w:rsidRDefault="00DC38B3" w:rsidP="00941BDB">
            <w:pPr>
              <w:spacing w:line="240" w:lineRule="auto"/>
              <w:jc w:val="center"/>
              <w:rPr>
                <w:rFonts w:cs="Arial"/>
                <w:szCs w:val="24"/>
              </w:rPr>
            </w:pPr>
            <w:r w:rsidRPr="000A0C51">
              <w:rPr>
                <w:rFonts w:cs="Arial"/>
                <w:szCs w:val="24"/>
              </w:rPr>
              <w:t>Glucose</w:t>
            </w:r>
          </w:p>
        </w:tc>
      </w:tr>
      <w:tr w:rsidR="00DC38B3" w:rsidRPr="000A0C51" w14:paraId="0E84CC6E"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73A0C3AE" w14:textId="77777777" w:rsidR="00DC38B3" w:rsidRPr="000A0C51" w:rsidRDefault="00DC38B3" w:rsidP="00941BDB">
            <w:pPr>
              <w:spacing w:line="240" w:lineRule="auto"/>
              <w:jc w:val="center"/>
              <w:rPr>
                <w:rFonts w:cs="Arial"/>
                <w:szCs w:val="24"/>
              </w:rPr>
            </w:pPr>
            <w:r w:rsidRPr="000A0C51">
              <w:rPr>
                <w:rFonts w:cs="Arial"/>
                <w:szCs w:val="24"/>
              </w:rPr>
              <w:t>11</w:t>
            </w:r>
          </w:p>
        </w:tc>
        <w:tc>
          <w:tcPr>
            <w:tcW w:w="3602" w:type="dxa"/>
            <w:shd w:val="clear" w:color="auto" w:fill="FFFFFF"/>
            <w:tcMar>
              <w:top w:w="0" w:type="dxa"/>
              <w:left w:w="10" w:type="dxa"/>
              <w:bottom w:w="0" w:type="dxa"/>
              <w:right w:w="10" w:type="dxa"/>
            </w:tcMar>
            <w:vAlign w:val="center"/>
          </w:tcPr>
          <w:p w14:paraId="797FD19C" w14:textId="77777777" w:rsidR="00DC38B3" w:rsidRPr="000A0C51" w:rsidRDefault="00DC38B3" w:rsidP="00941BDB">
            <w:pPr>
              <w:spacing w:line="240" w:lineRule="auto"/>
              <w:jc w:val="center"/>
              <w:rPr>
                <w:rFonts w:cs="Arial"/>
                <w:szCs w:val="24"/>
              </w:rPr>
            </w:pPr>
            <w:r w:rsidRPr="000A0C51">
              <w:rPr>
                <w:rFonts w:cs="Arial"/>
                <w:szCs w:val="24"/>
              </w:rPr>
              <w:t>NO</w:t>
            </w:r>
            <w:r w:rsidRPr="000A0C51">
              <w:rPr>
                <w:rFonts w:cs="Arial"/>
                <w:szCs w:val="24"/>
                <w:vertAlign w:val="subscript"/>
              </w:rPr>
              <w:t>2</w:t>
            </w:r>
            <w:r w:rsidRPr="000A0C51">
              <w:rPr>
                <w:rFonts w:cs="Arial"/>
                <w:szCs w:val="24"/>
                <w:vertAlign w:val="superscript"/>
              </w:rPr>
              <w:t>-</w:t>
            </w:r>
          </w:p>
        </w:tc>
        <w:tc>
          <w:tcPr>
            <w:tcW w:w="1397" w:type="dxa"/>
            <w:shd w:val="clear" w:color="auto" w:fill="FFFFFF"/>
            <w:tcMar>
              <w:top w:w="0" w:type="dxa"/>
              <w:left w:w="10" w:type="dxa"/>
              <w:bottom w:w="0" w:type="dxa"/>
              <w:right w:w="10" w:type="dxa"/>
            </w:tcMar>
            <w:vAlign w:val="center"/>
          </w:tcPr>
          <w:p w14:paraId="379940FD" w14:textId="77777777" w:rsidR="00DC38B3" w:rsidRPr="000A0C51" w:rsidRDefault="00DC38B3" w:rsidP="00941BDB">
            <w:pPr>
              <w:spacing w:line="240" w:lineRule="auto"/>
              <w:jc w:val="center"/>
              <w:rPr>
                <w:rFonts w:cs="Arial"/>
                <w:szCs w:val="24"/>
              </w:rPr>
            </w:pPr>
            <w:r w:rsidRPr="000A0C51">
              <w:rPr>
                <w:rFonts w:cs="Arial"/>
                <w:szCs w:val="24"/>
              </w:rPr>
              <w:t>31</w:t>
            </w:r>
          </w:p>
        </w:tc>
        <w:tc>
          <w:tcPr>
            <w:tcW w:w="3098" w:type="dxa"/>
            <w:shd w:val="clear" w:color="auto" w:fill="FFFFFF"/>
            <w:vAlign w:val="center"/>
          </w:tcPr>
          <w:p w14:paraId="0D5EF25F" w14:textId="77777777" w:rsidR="00DC38B3" w:rsidRPr="000A0C51" w:rsidRDefault="00DC38B3" w:rsidP="00941BDB">
            <w:pPr>
              <w:spacing w:line="240" w:lineRule="auto"/>
              <w:jc w:val="center"/>
              <w:rPr>
                <w:rFonts w:cs="Arial"/>
                <w:szCs w:val="24"/>
              </w:rPr>
            </w:pPr>
            <w:r w:rsidRPr="000A0C51">
              <w:rPr>
                <w:rFonts w:cs="Arial"/>
                <w:szCs w:val="24"/>
              </w:rPr>
              <w:t>Glutamate</w:t>
            </w:r>
          </w:p>
        </w:tc>
      </w:tr>
      <w:tr w:rsidR="00DC38B3" w:rsidRPr="000A0C51" w14:paraId="151B2209"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17A347FE" w14:textId="77777777" w:rsidR="00DC38B3" w:rsidRPr="000A0C51" w:rsidRDefault="00DC38B3" w:rsidP="00941BDB">
            <w:pPr>
              <w:spacing w:line="240" w:lineRule="auto"/>
              <w:jc w:val="center"/>
              <w:rPr>
                <w:rFonts w:cs="Arial"/>
                <w:szCs w:val="24"/>
              </w:rPr>
            </w:pPr>
            <w:r w:rsidRPr="000A0C51">
              <w:rPr>
                <w:rFonts w:cs="Arial"/>
                <w:szCs w:val="24"/>
              </w:rPr>
              <w:t>12</w:t>
            </w:r>
          </w:p>
        </w:tc>
        <w:tc>
          <w:tcPr>
            <w:tcW w:w="3602" w:type="dxa"/>
            <w:shd w:val="clear" w:color="auto" w:fill="FFFFFF"/>
            <w:tcMar>
              <w:top w:w="0" w:type="dxa"/>
              <w:left w:w="10" w:type="dxa"/>
              <w:bottom w:w="0" w:type="dxa"/>
              <w:right w:w="10" w:type="dxa"/>
            </w:tcMar>
            <w:vAlign w:val="center"/>
          </w:tcPr>
          <w:p w14:paraId="6E0D9F4E" w14:textId="77777777" w:rsidR="00DC38B3" w:rsidRPr="000A0C51" w:rsidRDefault="00DC38B3" w:rsidP="00941BDB">
            <w:pPr>
              <w:spacing w:line="240" w:lineRule="auto"/>
              <w:jc w:val="center"/>
              <w:rPr>
                <w:rFonts w:cs="Arial"/>
                <w:szCs w:val="24"/>
              </w:rPr>
            </w:pPr>
            <w:r w:rsidRPr="000A0C51">
              <w:rPr>
                <w:rFonts w:cs="Arial"/>
                <w:szCs w:val="24"/>
              </w:rPr>
              <w:t>NO</w:t>
            </w:r>
          </w:p>
        </w:tc>
        <w:tc>
          <w:tcPr>
            <w:tcW w:w="1397" w:type="dxa"/>
            <w:shd w:val="clear" w:color="auto" w:fill="FFFFFF"/>
            <w:tcMar>
              <w:top w:w="0" w:type="dxa"/>
              <w:left w:w="10" w:type="dxa"/>
              <w:bottom w:w="0" w:type="dxa"/>
              <w:right w:w="10" w:type="dxa"/>
            </w:tcMar>
            <w:vAlign w:val="center"/>
          </w:tcPr>
          <w:p w14:paraId="1BA570D8" w14:textId="77777777" w:rsidR="00DC38B3" w:rsidRPr="000A0C51" w:rsidRDefault="00DC38B3" w:rsidP="00941BDB">
            <w:pPr>
              <w:spacing w:line="240" w:lineRule="auto"/>
              <w:jc w:val="center"/>
              <w:rPr>
                <w:rFonts w:cs="Arial"/>
                <w:szCs w:val="24"/>
              </w:rPr>
            </w:pPr>
            <w:r w:rsidRPr="000A0C51">
              <w:rPr>
                <w:rFonts w:cs="Arial"/>
                <w:szCs w:val="24"/>
              </w:rPr>
              <w:t>32</w:t>
            </w:r>
          </w:p>
        </w:tc>
        <w:tc>
          <w:tcPr>
            <w:tcW w:w="3098" w:type="dxa"/>
            <w:shd w:val="clear" w:color="auto" w:fill="FFFFFF"/>
            <w:vAlign w:val="center"/>
          </w:tcPr>
          <w:p w14:paraId="34E6CB89" w14:textId="77777777" w:rsidR="00DC38B3" w:rsidRPr="000A0C51" w:rsidRDefault="00DC38B3" w:rsidP="00941BDB">
            <w:pPr>
              <w:spacing w:line="240" w:lineRule="auto"/>
              <w:jc w:val="center"/>
              <w:rPr>
                <w:rFonts w:cs="Arial"/>
                <w:szCs w:val="24"/>
              </w:rPr>
            </w:pPr>
            <w:r w:rsidRPr="000A0C51">
              <w:rPr>
                <w:rFonts w:cs="Arial"/>
                <w:szCs w:val="24"/>
              </w:rPr>
              <w:t>Glycerol</w:t>
            </w:r>
          </w:p>
        </w:tc>
      </w:tr>
      <w:tr w:rsidR="00DC38B3" w:rsidRPr="000A0C51" w14:paraId="790D8C84"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4CF56FE3" w14:textId="77777777" w:rsidR="00DC38B3" w:rsidRPr="000A0C51" w:rsidRDefault="00DC38B3" w:rsidP="00941BDB">
            <w:pPr>
              <w:spacing w:line="240" w:lineRule="auto"/>
              <w:jc w:val="center"/>
              <w:rPr>
                <w:rFonts w:cs="Arial"/>
                <w:szCs w:val="24"/>
              </w:rPr>
            </w:pPr>
            <w:r w:rsidRPr="000A0C51">
              <w:rPr>
                <w:rFonts w:cs="Arial"/>
                <w:szCs w:val="24"/>
              </w:rPr>
              <w:t>13</w:t>
            </w:r>
          </w:p>
        </w:tc>
        <w:tc>
          <w:tcPr>
            <w:tcW w:w="3602" w:type="dxa"/>
            <w:shd w:val="clear" w:color="auto" w:fill="FFFFFF"/>
            <w:tcMar>
              <w:top w:w="0" w:type="dxa"/>
              <w:left w:w="10" w:type="dxa"/>
              <w:bottom w:w="0" w:type="dxa"/>
              <w:right w:w="10" w:type="dxa"/>
            </w:tcMar>
            <w:vAlign w:val="center"/>
          </w:tcPr>
          <w:p w14:paraId="7ED22F47" w14:textId="77777777" w:rsidR="00DC38B3" w:rsidRPr="000A0C51" w:rsidRDefault="00DC38B3" w:rsidP="00941BDB">
            <w:pPr>
              <w:spacing w:line="240" w:lineRule="auto"/>
              <w:jc w:val="center"/>
              <w:rPr>
                <w:rFonts w:cs="Arial"/>
                <w:szCs w:val="24"/>
              </w:rPr>
            </w:pPr>
            <w:r w:rsidRPr="000A0C51">
              <w:rPr>
                <w:rFonts w:cs="Arial"/>
                <w:szCs w:val="24"/>
              </w:rPr>
              <w:t>N</w:t>
            </w:r>
            <w:r w:rsidRPr="000A0C51">
              <w:rPr>
                <w:rFonts w:cs="Arial"/>
                <w:szCs w:val="24"/>
                <w:vertAlign w:val="subscript"/>
              </w:rPr>
              <w:t>2</w:t>
            </w:r>
            <w:r w:rsidRPr="000A0C51">
              <w:rPr>
                <w:rFonts w:cs="Arial"/>
                <w:szCs w:val="24"/>
              </w:rPr>
              <w:t>O</w:t>
            </w:r>
          </w:p>
        </w:tc>
        <w:tc>
          <w:tcPr>
            <w:tcW w:w="1397" w:type="dxa"/>
            <w:shd w:val="clear" w:color="auto" w:fill="FFFFFF"/>
            <w:tcMar>
              <w:top w:w="0" w:type="dxa"/>
              <w:left w:w="10" w:type="dxa"/>
              <w:bottom w:w="0" w:type="dxa"/>
              <w:right w:w="10" w:type="dxa"/>
            </w:tcMar>
            <w:vAlign w:val="center"/>
          </w:tcPr>
          <w:p w14:paraId="606CB27F" w14:textId="77777777" w:rsidR="00DC38B3" w:rsidRPr="000A0C51" w:rsidRDefault="00DC38B3" w:rsidP="00941BDB">
            <w:pPr>
              <w:spacing w:line="240" w:lineRule="auto"/>
              <w:jc w:val="center"/>
              <w:rPr>
                <w:rFonts w:cs="Arial"/>
                <w:szCs w:val="24"/>
              </w:rPr>
            </w:pPr>
            <w:r w:rsidRPr="000A0C51">
              <w:rPr>
                <w:rFonts w:cs="Arial"/>
                <w:szCs w:val="24"/>
              </w:rPr>
              <w:t>33</w:t>
            </w:r>
          </w:p>
        </w:tc>
        <w:tc>
          <w:tcPr>
            <w:tcW w:w="3098" w:type="dxa"/>
            <w:shd w:val="clear" w:color="auto" w:fill="FFFFFF"/>
            <w:vAlign w:val="center"/>
          </w:tcPr>
          <w:p w14:paraId="4508AE25" w14:textId="77777777" w:rsidR="00DC38B3" w:rsidRPr="000A0C51" w:rsidRDefault="00DC38B3" w:rsidP="00941BDB">
            <w:pPr>
              <w:spacing w:line="240" w:lineRule="auto"/>
              <w:jc w:val="center"/>
              <w:rPr>
                <w:rFonts w:cs="Arial"/>
                <w:szCs w:val="24"/>
              </w:rPr>
            </w:pPr>
            <w:r w:rsidRPr="000A0C51">
              <w:rPr>
                <w:rFonts w:cs="Arial"/>
                <w:szCs w:val="24"/>
              </w:rPr>
              <w:t>Glycine</w:t>
            </w:r>
          </w:p>
        </w:tc>
      </w:tr>
      <w:tr w:rsidR="00DC38B3" w:rsidRPr="000A0C51" w14:paraId="0C886A4C"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17D4A44F" w14:textId="77777777" w:rsidR="00DC38B3" w:rsidRPr="000A0C51" w:rsidRDefault="00DC38B3" w:rsidP="00941BDB">
            <w:pPr>
              <w:spacing w:line="240" w:lineRule="auto"/>
              <w:jc w:val="center"/>
              <w:rPr>
                <w:rFonts w:cs="Arial"/>
                <w:szCs w:val="24"/>
              </w:rPr>
            </w:pPr>
            <w:r w:rsidRPr="000A0C51">
              <w:rPr>
                <w:rFonts w:cs="Arial"/>
                <w:szCs w:val="24"/>
              </w:rPr>
              <w:t>14</w:t>
            </w:r>
          </w:p>
        </w:tc>
        <w:tc>
          <w:tcPr>
            <w:tcW w:w="3602" w:type="dxa"/>
            <w:shd w:val="clear" w:color="auto" w:fill="FFFFFF"/>
            <w:tcMar>
              <w:top w:w="0" w:type="dxa"/>
              <w:left w:w="10" w:type="dxa"/>
              <w:bottom w:w="0" w:type="dxa"/>
              <w:right w:w="10" w:type="dxa"/>
            </w:tcMar>
            <w:vAlign w:val="center"/>
          </w:tcPr>
          <w:p w14:paraId="53B02405" w14:textId="77777777" w:rsidR="00DC38B3" w:rsidRPr="000A0C51" w:rsidRDefault="00DC38B3" w:rsidP="00941BDB">
            <w:pPr>
              <w:spacing w:line="240" w:lineRule="auto"/>
              <w:jc w:val="center"/>
              <w:rPr>
                <w:rFonts w:cs="Arial"/>
                <w:szCs w:val="24"/>
              </w:rPr>
            </w:pPr>
            <w:r w:rsidRPr="000A0C51">
              <w:rPr>
                <w:rFonts w:cs="Arial"/>
                <w:szCs w:val="24"/>
              </w:rPr>
              <w:t>N</w:t>
            </w:r>
            <w:r w:rsidRPr="000A0C51">
              <w:rPr>
                <w:rFonts w:cs="Arial"/>
                <w:szCs w:val="24"/>
                <w:vertAlign w:val="subscript"/>
              </w:rPr>
              <w:t>2</w:t>
            </w:r>
          </w:p>
        </w:tc>
        <w:tc>
          <w:tcPr>
            <w:tcW w:w="1397" w:type="dxa"/>
            <w:shd w:val="clear" w:color="auto" w:fill="FFFFFF"/>
            <w:tcMar>
              <w:top w:w="0" w:type="dxa"/>
              <w:left w:w="10" w:type="dxa"/>
              <w:bottom w:w="0" w:type="dxa"/>
              <w:right w:w="10" w:type="dxa"/>
            </w:tcMar>
            <w:vAlign w:val="center"/>
          </w:tcPr>
          <w:p w14:paraId="2762ABEF" w14:textId="77777777" w:rsidR="00DC38B3" w:rsidRPr="000A0C51" w:rsidRDefault="00DC38B3" w:rsidP="00941BDB">
            <w:pPr>
              <w:spacing w:line="240" w:lineRule="auto"/>
              <w:jc w:val="center"/>
              <w:rPr>
                <w:rFonts w:cs="Arial"/>
                <w:szCs w:val="24"/>
              </w:rPr>
            </w:pPr>
            <w:r w:rsidRPr="000A0C51">
              <w:rPr>
                <w:rFonts w:cs="Arial"/>
                <w:szCs w:val="24"/>
              </w:rPr>
              <w:t>34</w:t>
            </w:r>
          </w:p>
        </w:tc>
        <w:tc>
          <w:tcPr>
            <w:tcW w:w="3098" w:type="dxa"/>
            <w:shd w:val="clear" w:color="auto" w:fill="FFFFFF"/>
            <w:vAlign w:val="center"/>
          </w:tcPr>
          <w:p w14:paraId="0F6ABAAE" w14:textId="77777777" w:rsidR="00DC38B3" w:rsidRPr="000A0C51" w:rsidRDefault="00DC38B3" w:rsidP="00941BDB">
            <w:pPr>
              <w:spacing w:line="240" w:lineRule="auto"/>
              <w:jc w:val="center"/>
              <w:rPr>
                <w:rFonts w:cs="Arial"/>
                <w:szCs w:val="24"/>
              </w:rPr>
            </w:pPr>
            <w:r w:rsidRPr="000A0C51">
              <w:rPr>
                <w:rFonts w:cs="Arial"/>
                <w:szCs w:val="24"/>
              </w:rPr>
              <w:t>Lactate</w:t>
            </w:r>
          </w:p>
        </w:tc>
      </w:tr>
      <w:tr w:rsidR="00DC38B3" w:rsidRPr="000A0C51" w14:paraId="0636BB1C"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6862AB37" w14:textId="77777777" w:rsidR="00DC38B3" w:rsidRPr="000A0C51" w:rsidRDefault="00DC38B3" w:rsidP="00941BDB">
            <w:pPr>
              <w:spacing w:line="240" w:lineRule="auto"/>
              <w:jc w:val="center"/>
              <w:rPr>
                <w:rFonts w:cs="Arial"/>
                <w:szCs w:val="24"/>
              </w:rPr>
            </w:pPr>
            <w:r w:rsidRPr="000A0C51">
              <w:rPr>
                <w:rFonts w:cs="Arial"/>
                <w:szCs w:val="24"/>
              </w:rPr>
              <w:t>15</w:t>
            </w:r>
          </w:p>
        </w:tc>
        <w:tc>
          <w:tcPr>
            <w:tcW w:w="3602" w:type="dxa"/>
            <w:shd w:val="clear" w:color="auto" w:fill="FFFFFF"/>
            <w:tcMar>
              <w:top w:w="0" w:type="dxa"/>
              <w:left w:w="10" w:type="dxa"/>
              <w:bottom w:w="0" w:type="dxa"/>
              <w:right w:w="10" w:type="dxa"/>
            </w:tcMar>
            <w:vAlign w:val="center"/>
          </w:tcPr>
          <w:p w14:paraId="2C4F535E" w14:textId="77777777" w:rsidR="00DC38B3" w:rsidRPr="000A0C51" w:rsidRDefault="00DC38B3" w:rsidP="00941BDB">
            <w:pPr>
              <w:spacing w:line="240" w:lineRule="auto"/>
              <w:jc w:val="center"/>
              <w:rPr>
                <w:rFonts w:cs="Arial"/>
                <w:szCs w:val="24"/>
              </w:rPr>
            </w:pPr>
            <w:r w:rsidRPr="000A0C51">
              <w:rPr>
                <w:rFonts w:cs="Arial"/>
                <w:szCs w:val="24"/>
              </w:rPr>
              <w:t>H</w:t>
            </w:r>
            <w:r w:rsidRPr="000A0C51">
              <w:rPr>
                <w:rFonts w:cs="Arial"/>
                <w:szCs w:val="24"/>
                <w:vertAlign w:val="subscript"/>
              </w:rPr>
              <w:t>2</w:t>
            </w:r>
          </w:p>
        </w:tc>
        <w:tc>
          <w:tcPr>
            <w:tcW w:w="1397" w:type="dxa"/>
            <w:shd w:val="clear" w:color="auto" w:fill="FFFFFF"/>
            <w:tcMar>
              <w:top w:w="0" w:type="dxa"/>
              <w:left w:w="10" w:type="dxa"/>
              <w:bottom w:w="0" w:type="dxa"/>
              <w:right w:w="10" w:type="dxa"/>
            </w:tcMar>
            <w:vAlign w:val="center"/>
          </w:tcPr>
          <w:p w14:paraId="7A3E16AF" w14:textId="77777777" w:rsidR="00DC38B3" w:rsidRPr="000A0C51" w:rsidRDefault="00DC38B3" w:rsidP="00941BDB">
            <w:pPr>
              <w:spacing w:line="240" w:lineRule="auto"/>
              <w:jc w:val="center"/>
              <w:rPr>
                <w:rFonts w:cs="Arial"/>
                <w:szCs w:val="24"/>
              </w:rPr>
            </w:pPr>
            <w:r w:rsidRPr="000A0C51">
              <w:rPr>
                <w:rFonts w:cs="Arial"/>
                <w:szCs w:val="24"/>
              </w:rPr>
              <w:t>35</w:t>
            </w:r>
          </w:p>
        </w:tc>
        <w:tc>
          <w:tcPr>
            <w:tcW w:w="3098" w:type="dxa"/>
            <w:shd w:val="clear" w:color="auto" w:fill="FFFFFF"/>
            <w:vAlign w:val="center"/>
          </w:tcPr>
          <w:p w14:paraId="3AF93A1A" w14:textId="77777777" w:rsidR="00DC38B3" w:rsidRPr="000A0C51" w:rsidRDefault="00DC38B3" w:rsidP="00941BDB">
            <w:pPr>
              <w:spacing w:line="240" w:lineRule="auto"/>
              <w:jc w:val="center"/>
              <w:rPr>
                <w:rFonts w:cs="Arial"/>
                <w:szCs w:val="24"/>
              </w:rPr>
            </w:pPr>
            <w:r w:rsidRPr="000A0C51">
              <w:rPr>
                <w:rFonts w:cs="Arial"/>
                <w:szCs w:val="24"/>
              </w:rPr>
              <w:t>Methane</w:t>
            </w:r>
          </w:p>
        </w:tc>
      </w:tr>
      <w:tr w:rsidR="00DC38B3" w:rsidRPr="000A0C51" w14:paraId="60745F2B"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7CB4D578" w14:textId="77777777" w:rsidR="00DC38B3" w:rsidRPr="000A0C51" w:rsidRDefault="00DC38B3" w:rsidP="00941BDB">
            <w:pPr>
              <w:spacing w:line="240" w:lineRule="auto"/>
              <w:jc w:val="center"/>
              <w:rPr>
                <w:rFonts w:cs="Arial"/>
                <w:szCs w:val="24"/>
              </w:rPr>
            </w:pPr>
            <w:r w:rsidRPr="000A0C51">
              <w:rPr>
                <w:rFonts w:cs="Arial"/>
                <w:szCs w:val="24"/>
              </w:rPr>
              <w:t>16</w:t>
            </w:r>
          </w:p>
        </w:tc>
        <w:tc>
          <w:tcPr>
            <w:tcW w:w="3602" w:type="dxa"/>
            <w:shd w:val="clear" w:color="auto" w:fill="FFFFFF"/>
            <w:tcMar>
              <w:top w:w="0" w:type="dxa"/>
              <w:left w:w="10" w:type="dxa"/>
              <w:bottom w:w="0" w:type="dxa"/>
              <w:right w:w="10" w:type="dxa"/>
            </w:tcMar>
            <w:vAlign w:val="center"/>
          </w:tcPr>
          <w:p w14:paraId="406E548E" w14:textId="77777777" w:rsidR="00DC38B3" w:rsidRPr="000A0C51" w:rsidRDefault="00DC38B3" w:rsidP="00941BDB">
            <w:pPr>
              <w:spacing w:line="240" w:lineRule="auto"/>
              <w:jc w:val="center"/>
              <w:rPr>
                <w:rFonts w:cs="Arial"/>
                <w:szCs w:val="24"/>
              </w:rPr>
            </w:pPr>
            <w:r w:rsidRPr="000A0C51">
              <w:rPr>
                <w:szCs w:val="24"/>
              </w:rPr>
              <w:t>Fe</w:t>
            </w:r>
            <w:r w:rsidRPr="000A0C51">
              <w:rPr>
                <w:szCs w:val="24"/>
                <w:vertAlign w:val="superscript"/>
              </w:rPr>
              <w:t>3+</w:t>
            </w:r>
          </w:p>
        </w:tc>
        <w:tc>
          <w:tcPr>
            <w:tcW w:w="1397" w:type="dxa"/>
            <w:shd w:val="clear" w:color="auto" w:fill="FFFFFF"/>
            <w:tcMar>
              <w:top w:w="0" w:type="dxa"/>
              <w:left w:w="10" w:type="dxa"/>
              <w:bottom w:w="0" w:type="dxa"/>
              <w:right w:w="10" w:type="dxa"/>
            </w:tcMar>
            <w:vAlign w:val="center"/>
          </w:tcPr>
          <w:p w14:paraId="63AE9E15" w14:textId="77777777" w:rsidR="00DC38B3" w:rsidRPr="000A0C51" w:rsidRDefault="00DC38B3" w:rsidP="00941BDB">
            <w:pPr>
              <w:spacing w:line="240" w:lineRule="auto"/>
              <w:jc w:val="center"/>
              <w:rPr>
                <w:rFonts w:cs="Arial"/>
                <w:szCs w:val="24"/>
              </w:rPr>
            </w:pPr>
            <w:r w:rsidRPr="000A0C51">
              <w:rPr>
                <w:rFonts w:cs="Arial"/>
                <w:szCs w:val="24"/>
              </w:rPr>
              <w:t>36</w:t>
            </w:r>
          </w:p>
        </w:tc>
        <w:tc>
          <w:tcPr>
            <w:tcW w:w="3098" w:type="dxa"/>
            <w:shd w:val="clear" w:color="auto" w:fill="FFFFFF"/>
            <w:vAlign w:val="center"/>
          </w:tcPr>
          <w:p w14:paraId="3CF364F2" w14:textId="77777777" w:rsidR="00DC38B3" w:rsidRPr="000A0C51" w:rsidRDefault="00DC38B3" w:rsidP="00941BDB">
            <w:pPr>
              <w:spacing w:line="240" w:lineRule="auto"/>
              <w:jc w:val="center"/>
              <w:rPr>
                <w:rFonts w:cs="Arial"/>
                <w:szCs w:val="24"/>
              </w:rPr>
            </w:pPr>
            <w:r w:rsidRPr="000A0C51">
              <w:rPr>
                <w:rFonts w:cs="Arial"/>
                <w:szCs w:val="24"/>
              </w:rPr>
              <w:t>Methanol</w:t>
            </w:r>
          </w:p>
        </w:tc>
      </w:tr>
      <w:tr w:rsidR="00DC38B3" w:rsidRPr="000A0C51" w14:paraId="4A1699C6"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6B73EADB" w14:textId="77777777" w:rsidR="00DC38B3" w:rsidRPr="000A0C51" w:rsidRDefault="00DC38B3" w:rsidP="00941BDB">
            <w:pPr>
              <w:spacing w:line="240" w:lineRule="auto"/>
              <w:jc w:val="center"/>
              <w:rPr>
                <w:rFonts w:cs="Arial"/>
                <w:szCs w:val="24"/>
              </w:rPr>
            </w:pPr>
            <w:r w:rsidRPr="000A0C51">
              <w:rPr>
                <w:rFonts w:cs="Arial"/>
                <w:szCs w:val="24"/>
              </w:rPr>
              <w:t>17</w:t>
            </w:r>
          </w:p>
        </w:tc>
        <w:tc>
          <w:tcPr>
            <w:tcW w:w="3602" w:type="dxa"/>
            <w:shd w:val="clear" w:color="auto" w:fill="FFFFFF"/>
            <w:tcMar>
              <w:top w:w="0" w:type="dxa"/>
              <w:left w:w="10" w:type="dxa"/>
              <w:bottom w:w="0" w:type="dxa"/>
              <w:right w:w="10" w:type="dxa"/>
            </w:tcMar>
            <w:vAlign w:val="center"/>
          </w:tcPr>
          <w:p w14:paraId="5905C586" w14:textId="77777777" w:rsidR="00DC38B3" w:rsidRPr="000A0C51" w:rsidRDefault="00DC38B3" w:rsidP="00941BDB">
            <w:pPr>
              <w:spacing w:line="240" w:lineRule="auto"/>
              <w:jc w:val="center"/>
              <w:rPr>
                <w:rFonts w:cs="Arial"/>
                <w:szCs w:val="24"/>
              </w:rPr>
            </w:pPr>
            <w:r w:rsidRPr="000A0C51">
              <w:rPr>
                <w:szCs w:val="24"/>
              </w:rPr>
              <w:t>Fe</w:t>
            </w:r>
            <w:r w:rsidRPr="000A0C51">
              <w:rPr>
                <w:szCs w:val="24"/>
                <w:vertAlign w:val="superscript"/>
              </w:rPr>
              <w:t>2+</w:t>
            </w:r>
          </w:p>
        </w:tc>
        <w:tc>
          <w:tcPr>
            <w:tcW w:w="1397" w:type="dxa"/>
            <w:shd w:val="clear" w:color="auto" w:fill="FFFFFF"/>
            <w:tcMar>
              <w:top w:w="0" w:type="dxa"/>
              <w:left w:w="10" w:type="dxa"/>
              <w:bottom w:w="0" w:type="dxa"/>
              <w:right w:w="10" w:type="dxa"/>
            </w:tcMar>
            <w:vAlign w:val="center"/>
          </w:tcPr>
          <w:p w14:paraId="4D778A28" w14:textId="77777777" w:rsidR="00DC38B3" w:rsidRPr="000A0C51" w:rsidRDefault="00DC38B3" w:rsidP="00941BDB">
            <w:pPr>
              <w:spacing w:line="240" w:lineRule="auto"/>
              <w:jc w:val="center"/>
              <w:rPr>
                <w:rFonts w:cs="Arial"/>
                <w:szCs w:val="24"/>
              </w:rPr>
            </w:pPr>
            <w:r w:rsidRPr="000A0C51">
              <w:rPr>
                <w:rFonts w:cs="Arial"/>
                <w:szCs w:val="24"/>
              </w:rPr>
              <w:t>37</w:t>
            </w:r>
          </w:p>
        </w:tc>
        <w:tc>
          <w:tcPr>
            <w:tcW w:w="3098" w:type="dxa"/>
            <w:shd w:val="clear" w:color="auto" w:fill="FFFFFF"/>
            <w:vAlign w:val="center"/>
          </w:tcPr>
          <w:p w14:paraId="7DFC109F" w14:textId="77777777" w:rsidR="00DC38B3" w:rsidRPr="000A0C51" w:rsidRDefault="00DC38B3" w:rsidP="00941BDB">
            <w:pPr>
              <w:spacing w:line="240" w:lineRule="auto"/>
              <w:jc w:val="center"/>
              <w:rPr>
                <w:rFonts w:cs="Arial"/>
                <w:szCs w:val="24"/>
              </w:rPr>
            </w:pPr>
            <w:r w:rsidRPr="000A0C51">
              <w:rPr>
                <w:rFonts w:cs="Arial"/>
                <w:szCs w:val="24"/>
              </w:rPr>
              <w:t>Palmitate</w:t>
            </w:r>
          </w:p>
        </w:tc>
      </w:tr>
      <w:tr w:rsidR="00DC38B3" w:rsidRPr="000A0C51" w14:paraId="4DEA70C4"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60161E10" w14:textId="77777777" w:rsidR="00DC38B3" w:rsidRPr="000A0C51" w:rsidRDefault="00DC38B3" w:rsidP="00941BDB">
            <w:pPr>
              <w:spacing w:line="240" w:lineRule="auto"/>
              <w:jc w:val="center"/>
              <w:rPr>
                <w:rFonts w:cs="Arial"/>
                <w:szCs w:val="24"/>
              </w:rPr>
            </w:pPr>
            <w:r w:rsidRPr="000A0C51">
              <w:rPr>
                <w:rFonts w:cs="Arial"/>
                <w:szCs w:val="24"/>
              </w:rPr>
              <w:t>18</w:t>
            </w:r>
          </w:p>
        </w:tc>
        <w:tc>
          <w:tcPr>
            <w:tcW w:w="3602" w:type="dxa"/>
            <w:shd w:val="clear" w:color="auto" w:fill="FFFFFF"/>
            <w:tcMar>
              <w:top w:w="0" w:type="dxa"/>
              <w:left w:w="10" w:type="dxa"/>
              <w:bottom w:w="0" w:type="dxa"/>
              <w:right w:w="10" w:type="dxa"/>
            </w:tcMar>
            <w:vAlign w:val="center"/>
          </w:tcPr>
          <w:p w14:paraId="4B8C438C" w14:textId="77777777" w:rsidR="00DC38B3" w:rsidRPr="000A0C51" w:rsidRDefault="00DC38B3" w:rsidP="00941BDB">
            <w:pPr>
              <w:spacing w:line="240" w:lineRule="auto"/>
              <w:jc w:val="center"/>
              <w:rPr>
                <w:rFonts w:cs="Arial"/>
                <w:szCs w:val="24"/>
              </w:rPr>
            </w:pPr>
            <w:r w:rsidRPr="000A0C51">
              <w:rPr>
                <w:rFonts w:cs="Arial"/>
                <w:szCs w:val="24"/>
              </w:rPr>
              <w:t>SO</w:t>
            </w:r>
            <w:r w:rsidRPr="000A0C51">
              <w:rPr>
                <w:rFonts w:cs="Arial"/>
                <w:szCs w:val="24"/>
                <w:vertAlign w:val="subscript"/>
              </w:rPr>
              <w:t>4</w:t>
            </w:r>
            <w:r w:rsidRPr="000A0C51">
              <w:rPr>
                <w:rFonts w:cs="Arial"/>
                <w:szCs w:val="24"/>
                <w:vertAlign w:val="superscript"/>
              </w:rPr>
              <w:t>2-</w:t>
            </w:r>
          </w:p>
        </w:tc>
        <w:tc>
          <w:tcPr>
            <w:tcW w:w="1397" w:type="dxa"/>
            <w:shd w:val="clear" w:color="auto" w:fill="FFFFFF"/>
            <w:tcMar>
              <w:top w:w="0" w:type="dxa"/>
              <w:left w:w="10" w:type="dxa"/>
              <w:bottom w:w="0" w:type="dxa"/>
              <w:right w:w="10" w:type="dxa"/>
            </w:tcMar>
            <w:vAlign w:val="center"/>
          </w:tcPr>
          <w:p w14:paraId="5F0835BD" w14:textId="77777777" w:rsidR="00DC38B3" w:rsidRPr="000A0C51" w:rsidRDefault="00DC38B3" w:rsidP="00941BDB">
            <w:pPr>
              <w:spacing w:line="240" w:lineRule="auto"/>
              <w:jc w:val="center"/>
              <w:rPr>
                <w:rFonts w:cs="Arial"/>
                <w:szCs w:val="24"/>
              </w:rPr>
            </w:pPr>
            <w:r w:rsidRPr="000A0C51">
              <w:rPr>
                <w:rFonts w:cs="Arial"/>
                <w:szCs w:val="24"/>
              </w:rPr>
              <w:t>38</w:t>
            </w:r>
          </w:p>
        </w:tc>
        <w:tc>
          <w:tcPr>
            <w:tcW w:w="3098" w:type="dxa"/>
            <w:shd w:val="clear" w:color="auto" w:fill="FFFFFF"/>
            <w:vAlign w:val="center"/>
          </w:tcPr>
          <w:p w14:paraId="5902725E" w14:textId="77777777" w:rsidR="00DC38B3" w:rsidRPr="000A0C51" w:rsidRDefault="00DC38B3" w:rsidP="00941BDB">
            <w:pPr>
              <w:spacing w:line="240" w:lineRule="auto"/>
              <w:jc w:val="center"/>
              <w:rPr>
                <w:rFonts w:cs="Arial"/>
                <w:szCs w:val="24"/>
              </w:rPr>
            </w:pPr>
            <w:r w:rsidRPr="000A0C51">
              <w:rPr>
                <w:rFonts w:cs="Arial"/>
                <w:szCs w:val="24"/>
              </w:rPr>
              <w:t>Propionate</w:t>
            </w:r>
          </w:p>
        </w:tc>
      </w:tr>
      <w:tr w:rsidR="00DC38B3" w:rsidRPr="000A0C51" w14:paraId="79CC83C8" w14:textId="77777777" w:rsidTr="004846F8">
        <w:trPr>
          <w:divId w:val="1713114313"/>
          <w:trHeight w:val="419"/>
          <w:jc w:val="center"/>
        </w:trPr>
        <w:tc>
          <w:tcPr>
            <w:tcW w:w="944" w:type="dxa"/>
            <w:shd w:val="clear" w:color="auto" w:fill="FFFFFF"/>
            <w:tcMar>
              <w:top w:w="0" w:type="dxa"/>
              <w:left w:w="10" w:type="dxa"/>
              <w:bottom w:w="0" w:type="dxa"/>
              <w:right w:w="10" w:type="dxa"/>
            </w:tcMar>
            <w:vAlign w:val="center"/>
          </w:tcPr>
          <w:p w14:paraId="35F4E945" w14:textId="77777777" w:rsidR="00DC38B3" w:rsidRPr="000A0C51" w:rsidRDefault="00DC38B3" w:rsidP="00941BDB">
            <w:pPr>
              <w:spacing w:line="240" w:lineRule="auto"/>
              <w:jc w:val="center"/>
              <w:rPr>
                <w:rFonts w:cs="Arial"/>
                <w:szCs w:val="24"/>
              </w:rPr>
            </w:pPr>
            <w:r w:rsidRPr="000A0C51">
              <w:rPr>
                <w:rFonts w:cs="Arial"/>
                <w:szCs w:val="24"/>
              </w:rPr>
              <w:t>19</w:t>
            </w:r>
          </w:p>
        </w:tc>
        <w:tc>
          <w:tcPr>
            <w:tcW w:w="3602" w:type="dxa"/>
            <w:shd w:val="clear" w:color="auto" w:fill="FFFFFF"/>
            <w:tcMar>
              <w:top w:w="0" w:type="dxa"/>
              <w:left w:w="10" w:type="dxa"/>
              <w:bottom w:w="0" w:type="dxa"/>
              <w:right w:w="10" w:type="dxa"/>
            </w:tcMar>
            <w:vAlign w:val="center"/>
          </w:tcPr>
          <w:p w14:paraId="0FA5BC49" w14:textId="77777777" w:rsidR="00DC38B3" w:rsidRPr="000A0C51" w:rsidRDefault="00DC38B3" w:rsidP="00941BDB">
            <w:pPr>
              <w:spacing w:line="240" w:lineRule="auto"/>
              <w:jc w:val="center"/>
              <w:rPr>
                <w:rFonts w:cs="Arial"/>
                <w:szCs w:val="24"/>
              </w:rPr>
            </w:pPr>
            <w:r w:rsidRPr="000A0C51">
              <w:rPr>
                <w:rFonts w:cs="Arial"/>
                <w:szCs w:val="24"/>
              </w:rPr>
              <w:t>SO</w:t>
            </w:r>
            <w:r w:rsidRPr="000A0C51">
              <w:rPr>
                <w:rFonts w:cs="Arial"/>
                <w:szCs w:val="24"/>
                <w:vertAlign w:val="subscript"/>
              </w:rPr>
              <w:t>3</w:t>
            </w:r>
            <w:r w:rsidRPr="000A0C51">
              <w:rPr>
                <w:rFonts w:cs="Arial"/>
                <w:szCs w:val="24"/>
                <w:vertAlign w:val="superscript"/>
              </w:rPr>
              <w:t>2-</w:t>
            </w:r>
          </w:p>
        </w:tc>
        <w:tc>
          <w:tcPr>
            <w:tcW w:w="1397" w:type="dxa"/>
            <w:shd w:val="clear" w:color="auto" w:fill="FFFFFF"/>
            <w:tcMar>
              <w:top w:w="0" w:type="dxa"/>
              <w:left w:w="10" w:type="dxa"/>
              <w:bottom w:w="0" w:type="dxa"/>
              <w:right w:w="10" w:type="dxa"/>
            </w:tcMar>
            <w:vAlign w:val="center"/>
          </w:tcPr>
          <w:p w14:paraId="6434E32E" w14:textId="77777777" w:rsidR="00DC38B3" w:rsidRPr="000A0C51" w:rsidRDefault="00DC38B3" w:rsidP="00941BDB">
            <w:pPr>
              <w:spacing w:line="240" w:lineRule="auto"/>
              <w:jc w:val="center"/>
              <w:rPr>
                <w:rFonts w:cs="Arial"/>
                <w:szCs w:val="24"/>
              </w:rPr>
            </w:pPr>
            <w:r w:rsidRPr="000A0C51">
              <w:rPr>
                <w:rFonts w:cs="Arial"/>
                <w:szCs w:val="24"/>
              </w:rPr>
              <w:t>39</w:t>
            </w:r>
          </w:p>
        </w:tc>
        <w:tc>
          <w:tcPr>
            <w:tcW w:w="3098" w:type="dxa"/>
            <w:shd w:val="clear" w:color="auto" w:fill="FFFFFF"/>
            <w:vAlign w:val="center"/>
          </w:tcPr>
          <w:p w14:paraId="5BFC516C" w14:textId="77777777" w:rsidR="00DC38B3" w:rsidRPr="000A0C51" w:rsidRDefault="00DC38B3" w:rsidP="00941BDB">
            <w:pPr>
              <w:spacing w:line="240" w:lineRule="auto"/>
              <w:jc w:val="center"/>
              <w:rPr>
                <w:rFonts w:cs="Arial"/>
                <w:szCs w:val="24"/>
              </w:rPr>
            </w:pPr>
            <w:r w:rsidRPr="000A0C51">
              <w:rPr>
                <w:rFonts w:cs="Arial"/>
                <w:szCs w:val="24"/>
              </w:rPr>
              <w:t>Pyruvate</w:t>
            </w:r>
          </w:p>
        </w:tc>
      </w:tr>
      <w:tr w:rsidR="00DC38B3" w:rsidRPr="000A0C51" w14:paraId="1EAB5CAE" w14:textId="77777777" w:rsidTr="004846F8">
        <w:trPr>
          <w:divId w:val="1713114313"/>
          <w:trHeight w:val="419"/>
          <w:jc w:val="center"/>
        </w:trPr>
        <w:tc>
          <w:tcPr>
            <w:tcW w:w="944" w:type="dxa"/>
            <w:tcBorders>
              <w:bottom w:val="single" w:sz="4" w:space="0" w:color="auto"/>
            </w:tcBorders>
            <w:shd w:val="clear" w:color="auto" w:fill="FFFFFF"/>
            <w:tcMar>
              <w:top w:w="0" w:type="dxa"/>
              <w:left w:w="10" w:type="dxa"/>
              <w:bottom w:w="0" w:type="dxa"/>
              <w:right w:w="10" w:type="dxa"/>
            </w:tcMar>
            <w:vAlign w:val="center"/>
          </w:tcPr>
          <w:p w14:paraId="35E890E9" w14:textId="77777777" w:rsidR="00DC38B3" w:rsidRPr="000A0C51" w:rsidRDefault="00DC38B3" w:rsidP="00941BDB">
            <w:pPr>
              <w:spacing w:line="240" w:lineRule="auto"/>
              <w:jc w:val="center"/>
              <w:rPr>
                <w:rFonts w:cs="Arial"/>
                <w:szCs w:val="24"/>
              </w:rPr>
            </w:pPr>
            <w:r w:rsidRPr="000A0C51">
              <w:rPr>
                <w:rFonts w:cs="Arial"/>
                <w:szCs w:val="24"/>
              </w:rPr>
              <w:t>20</w:t>
            </w:r>
          </w:p>
        </w:tc>
        <w:tc>
          <w:tcPr>
            <w:tcW w:w="3602" w:type="dxa"/>
            <w:tcBorders>
              <w:bottom w:val="single" w:sz="4" w:space="0" w:color="auto"/>
            </w:tcBorders>
            <w:shd w:val="clear" w:color="auto" w:fill="FFFFFF"/>
            <w:tcMar>
              <w:top w:w="0" w:type="dxa"/>
              <w:left w:w="10" w:type="dxa"/>
              <w:bottom w:w="0" w:type="dxa"/>
              <w:right w:w="10" w:type="dxa"/>
            </w:tcMar>
            <w:vAlign w:val="center"/>
          </w:tcPr>
          <w:p w14:paraId="360BFADC" w14:textId="77777777" w:rsidR="00DC38B3" w:rsidRPr="000A0C51" w:rsidRDefault="00DC38B3" w:rsidP="00941BDB">
            <w:pPr>
              <w:spacing w:line="240" w:lineRule="auto"/>
              <w:jc w:val="center"/>
              <w:rPr>
                <w:rFonts w:cs="Arial"/>
                <w:szCs w:val="24"/>
              </w:rPr>
            </w:pPr>
            <w:r w:rsidRPr="000A0C51">
              <w:rPr>
                <w:rFonts w:cs="Arial"/>
                <w:szCs w:val="24"/>
              </w:rPr>
              <w:t>H</w:t>
            </w:r>
            <w:r w:rsidRPr="000A0C51">
              <w:rPr>
                <w:rFonts w:cs="Arial"/>
                <w:szCs w:val="24"/>
                <w:vertAlign w:val="subscript"/>
              </w:rPr>
              <w:t>2</w:t>
            </w:r>
            <w:r w:rsidRPr="000A0C51">
              <w:rPr>
                <w:rFonts w:cs="Arial"/>
                <w:szCs w:val="24"/>
              </w:rPr>
              <w:t>S</w:t>
            </w:r>
          </w:p>
        </w:tc>
        <w:tc>
          <w:tcPr>
            <w:tcW w:w="1397" w:type="dxa"/>
            <w:tcBorders>
              <w:bottom w:val="single" w:sz="4" w:space="0" w:color="auto"/>
            </w:tcBorders>
            <w:shd w:val="clear" w:color="auto" w:fill="FFFFFF"/>
            <w:tcMar>
              <w:top w:w="0" w:type="dxa"/>
              <w:left w:w="10" w:type="dxa"/>
              <w:bottom w:w="0" w:type="dxa"/>
              <w:right w:w="10" w:type="dxa"/>
            </w:tcMar>
            <w:vAlign w:val="center"/>
          </w:tcPr>
          <w:p w14:paraId="04A396F4" w14:textId="77777777" w:rsidR="00DC38B3" w:rsidRPr="000A0C51" w:rsidRDefault="00DC38B3" w:rsidP="00941BDB">
            <w:pPr>
              <w:spacing w:line="240" w:lineRule="auto"/>
              <w:jc w:val="center"/>
              <w:rPr>
                <w:rFonts w:cs="Arial"/>
                <w:szCs w:val="24"/>
              </w:rPr>
            </w:pPr>
            <w:r w:rsidRPr="000A0C51">
              <w:rPr>
                <w:rFonts w:cs="Arial"/>
                <w:szCs w:val="24"/>
              </w:rPr>
              <w:t>40</w:t>
            </w:r>
          </w:p>
        </w:tc>
        <w:tc>
          <w:tcPr>
            <w:tcW w:w="3098" w:type="dxa"/>
            <w:tcBorders>
              <w:bottom w:val="single" w:sz="4" w:space="0" w:color="auto"/>
            </w:tcBorders>
            <w:shd w:val="clear" w:color="auto" w:fill="FFFFFF"/>
            <w:vAlign w:val="center"/>
          </w:tcPr>
          <w:p w14:paraId="12E2B7A1" w14:textId="77777777" w:rsidR="00DC38B3" w:rsidRPr="000A0C51" w:rsidRDefault="00DC38B3" w:rsidP="00941BDB">
            <w:pPr>
              <w:spacing w:line="240" w:lineRule="auto"/>
              <w:jc w:val="center"/>
              <w:rPr>
                <w:rFonts w:cs="Arial"/>
                <w:szCs w:val="24"/>
              </w:rPr>
            </w:pPr>
            <w:r w:rsidRPr="000A0C51">
              <w:rPr>
                <w:rFonts w:cs="Arial"/>
                <w:szCs w:val="24"/>
              </w:rPr>
              <w:t>Succinate</w:t>
            </w:r>
          </w:p>
        </w:tc>
      </w:tr>
    </w:tbl>
    <w:p w14:paraId="2F0F33BD" w14:textId="77777777" w:rsidR="00DC38B3" w:rsidRPr="000A0C51" w:rsidRDefault="00DC38B3" w:rsidP="004846F8">
      <w:pPr>
        <w:divId w:val="1713114313"/>
        <w:rPr>
          <w:b/>
        </w:rPr>
      </w:pPr>
    </w:p>
    <w:p w14:paraId="754099CC" w14:textId="77777777" w:rsidR="00DC38B3" w:rsidRPr="000A0C51" w:rsidRDefault="00DC38B3">
      <w:pPr>
        <w:widowControl/>
        <w:tabs>
          <w:tab w:val="clear" w:pos="708"/>
        </w:tabs>
        <w:spacing w:after="200" w:line="276" w:lineRule="auto"/>
        <w:contextualSpacing w:val="0"/>
        <w:jc w:val="left"/>
        <w:rPr>
          <w:b/>
        </w:rPr>
      </w:pPr>
      <w:r w:rsidRPr="000A0C51">
        <w:rPr>
          <w:b/>
        </w:rPr>
        <w:br w:type="page"/>
      </w:r>
    </w:p>
    <w:p w14:paraId="6F539E53" w14:textId="77777777" w:rsidR="00EE0E50" w:rsidRPr="000A0C51" w:rsidRDefault="00EE0E50" w:rsidP="00EE0E50">
      <w:pPr>
        <w:pStyle w:val="Heading2"/>
        <w:divId w:val="1713114313"/>
      </w:pPr>
      <w:r w:rsidRPr="000A0C51">
        <w:lastRenderedPageBreak/>
        <w:t>Program and computer code</w:t>
      </w:r>
    </w:p>
    <w:p w14:paraId="75EDD47B" w14:textId="4B5E6D1D" w:rsidR="00F61070" w:rsidRPr="000A0C51" w:rsidRDefault="00E875E1" w:rsidP="00EE0E50">
      <w:pPr>
        <w:divId w:val="1713114313"/>
      </w:pPr>
      <w:proofErr w:type="spellStart"/>
      <w:r w:rsidRPr="000A0C51">
        <w:t>MbT</w:t>
      </w:r>
      <w:proofErr w:type="spellEnd"/>
      <w:r w:rsidRPr="000A0C51">
        <w:t>-tool</w:t>
      </w:r>
      <w:r w:rsidR="00EE0E50" w:rsidRPr="000A0C51">
        <w:t xml:space="preserve"> is programed using built-in language primitives and the extension “matrix” of </w:t>
      </w:r>
      <w:proofErr w:type="spellStart"/>
      <w:r w:rsidR="00EE0E50" w:rsidRPr="000A0C51">
        <w:t>NetLogo</w:t>
      </w:r>
      <w:proofErr w:type="spellEnd"/>
      <w:r w:rsidR="00EE0E50" w:rsidRPr="000A0C51">
        <w:t xml:space="preserve">. The code contains all the instructions and mathematical formulas to write </w:t>
      </w:r>
      <w:r w:rsidR="00234A00" w:rsidRPr="000A0C51">
        <w:t>microbial metabolic reactions</w:t>
      </w:r>
      <w:r w:rsidR="00EE0E50" w:rsidRPr="000A0C51">
        <w:t xml:space="preserve">. When the user clicks on the button </w:t>
      </w:r>
      <w:r w:rsidR="00EE0E50" w:rsidRPr="000A0C51">
        <w:rPr>
          <w:i/>
        </w:rPr>
        <w:t>calculate</w:t>
      </w:r>
      <w:r w:rsidR="00EE0E50" w:rsidRPr="000A0C51">
        <w:t xml:space="preserve">, the first procedure that the </w:t>
      </w:r>
      <w:proofErr w:type="spellStart"/>
      <w:r w:rsidRPr="000A0C51">
        <w:t>MbT</w:t>
      </w:r>
      <w:proofErr w:type="spellEnd"/>
      <w:r w:rsidRPr="000A0C51">
        <w:t>-tool</w:t>
      </w:r>
      <w:r w:rsidR="00EE0E50" w:rsidRPr="000A0C51">
        <w:t xml:space="preserve"> executes</w:t>
      </w:r>
      <w:r w:rsidR="00786786" w:rsidRPr="000A0C51">
        <w:t xml:space="preserve"> </w:t>
      </w:r>
      <w:r w:rsidR="00EE0E50" w:rsidRPr="000A0C51">
        <w:t xml:space="preserve">is </w:t>
      </w:r>
      <w:r w:rsidR="00786786" w:rsidRPr="000A0C51">
        <w:t xml:space="preserve">the </w:t>
      </w:r>
      <w:r w:rsidR="00F0766C" w:rsidRPr="000A0C51">
        <w:t>creati</w:t>
      </w:r>
      <w:r w:rsidR="00786786" w:rsidRPr="000A0C51">
        <w:t>on of</w:t>
      </w:r>
      <w:r w:rsidR="00EE0E50" w:rsidRPr="000A0C51">
        <w:t xml:space="preserve"> a </w:t>
      </w:r>
      <w:r w:rsidR="00F0766C" w:rsidRPr="000A0C51">
        <w:t xml:space="preserve">square </w:t>
      </w:r>
      <w:r w:rsidR="00EE0E50" w:rsidRPr="000A0C51">
        <w:t xml:space="preserve">matrix of </w:t>
      </w:r>
      <w:proofErr w:type="spellStart"/>
      <w:r w:rsidR="00F0766C" w:rsidRPr="000A0C51">
        <w:t>i</w:t>
      </w:r>
      <w:proofErr w:type="spellEnd"/>
      <w:r w:rsidR="00F0766C" w:rsidRPr="000A0C51">
        <w:t>-</w:t>
      </w:r>
      <w:r w:rsidR="00EE0E50" w:rsidRPr="000A0C51">
        <w:t xml:space="preserve">rows by </w:t>
      </w:r>
      <w:proofErr w:type="spellStart"/>
      <w:r w:rsidR="00F0766C" w:rsidRPr="000A0C51">
        <w:t>i</w:t>
      </w:r>
      <w:proofErr w:type="spellEnd"/>
      <w:r w:rsidR="00F0766C" w:rsidRPr="000A0C51">
        <w:t>-</w:t>
      </w:r>
      <w:r w:rsidR="00EE0E50" w:rsidRPr="000A0C51">
        <w:t xml:space="preserve">columns called “Reactions”. </w:t>
      </w:r>
      <w:r w:rsidR="00F0766C" w:rsidRPr="000A0C51">
        <w:t xml:space="preserve">The number </w:t>
      </w:r>
      <w:r w:rsidR="001A438B" w:rsidRPr="000A0C51">
        <w:t>(</w:t>
      </w:r>
      <w:proofErr w:type="spellStart"/>
      <w:r w:rsidR="001A438B" w:rsidRPr="000A0C51">
        <w:t>i</w:t>
      </w:r>
      <w:proofErr w:type="spellEnd"/>
      <w:r w:rsidR="001A438B" w:rsidRPr="000A0C51">
        <w:t xml:space="preserve">) </w:t>
      </w:r>
      <w:r w:rsidR="00F0766C" w:rsidRPr="000A0C51">
        <w:t>of rows and columns is the same and represents the number of chemical species</w:t>
      </w:r>
      <w:r w:rsidR="002D3CB1" w:rsidRPr="000A0C51">
        <w:t xml:space="preserve"> programmed in the source code of the tool.</w:t>
      </w:r>
      <w:r w:rsidR="00F0766C" w:rsidRPr="000A0C51">
        <w:t xml:space="preserve"> </w:t>
      </w:r>
      <w:r w:rsidR="00EE0E50" w:rsidRPr="000A0C51">
        <w:t>Each row stores all numerical coefficients of each reduction-half-reaction with its Gibb’s standard free energy</w:t>
      </w:r>
      <w:r w:rsidR="00941BDB" w:rsidRPr="000A0C51">
        <w:t xml:space="preserve">. </w:t>
      </w:r>
      <w:r w:rsidR="00EE0E50" w:rsidRPr="000A0C51">
        <w:t>Therefore each chemical species uses a different column (Table S</w:t>
      </w:r>
      <w:r w:rsidR="00941BDB" w:rsidRPr="000A0C51">
        <w:t>7</w:t>
      </w:r>
      <w:r w:rsidR="00EE0E50" w:rsidRPr="000A0C51">
        <w:t>) and each half-reaction uses a different row. In all cases (except Gibb’s standard free energy)</w:t>
      </w:r>
      <w:r w:rsidR="00786786" w:rsidRPr="000A0C51">
        <w:t>,</w:t>
      </w:r>
      <w:r w:rsidR="00EE0E50" w:rsidRPr="000A0C51">
        <w:t xml:space="preserve"> if the numerical coefficient is positive </w:t>
      </w:r>
      <w:r w:rsidR="006E15A8" w:rsidRPr="000A0C51">
        <w:t xml:space="preserve">it </w:t>
      </w:r>
      <w:r w:rsidR="00EE0E50" w:rsidRPr="000A0C51">
        <w:t xml:space="preserve">means </w:t>
      </w:r>
      <w:r w:rsidR="00EE0E50" w:rsidRPr="000A0C51">
        <w:rPr>
          <w:i/>
        </w:rPr>
        <w:t>reaction reactant</w:t>
      </w:r>
      <w:r w:rsidR="00EE0E50" w:rsidRPr="000A0C51">
        <w:t xml:space="preserve"> and if</w:t>
      </w:r>
      <w:r w:rsidR="00786786" w:rsidRPr="000A0C51">
        <w:t xml:space="preserve"> it</w:t>
      </w:r>
      <w:r w:rsidR="00EE0E50" w:rsidRPr="000A0C51">
        <w:t xml:space="preserve"> is negative </w:t>
      </w:r>
      <w:r w:rsidR="006E15A8" w:rsidRPr="000A0C51">
        <w:t xml:space="preserve">it </w:t>
      </w:r>
      <w:r w:rsidR="00EE0E50" w:rsidRPr="000A0C51">
        <w:t xml:space="preserve">means </w:t>
      </w:r>
      <w:r w:rsidR="00EE0E50" w:rsidRPr="000A0C51">
        <w:rPr>
          <w:i/>
        </w:rPr>
        <w:t>reaction product</w:t>
      </w:r>
      <w:r w:rsidR="00EE0E50" w:rsidRPr="000A0C51">
        <w:t xml:space="preserve">. </w:t>
      </w:r>
    </w:p>
    <w:p w14:paraId="3E90F481" w14:textId="008CCFCD" w:rsidR="001E35F9" w:rsidRPr="000A0C51" w:rsidRDefault="00EE0E50" w:rsidP="00177F5E">
      <w:pPr>
        <w:divId w:val="1713114313"/>
      </w:pPr>
      <w:r w:rsidRPr="000A0C51">
        <w:t xml:space="preserve">When the matrix </w:t>
      </w:r>
      <w:r w:rsidRPr="000A0C51">
        <w:rPr>
          <w:i/>
        </w:rPr>
        <w:t>reactions</w:t>
      </w:r>
      <w:r w:rsidRPr="000A0C51">
        <w:t xml:space="preserve"> is ready, </w:t>
      </w:r>
      <w:proofErr w:type="spellStart"/>
      <w:r w:rsidR="00E875E1" w:rsidRPr="000A0C51">
        <w:t>MbT</w:t>
      </w:r>
      <w:proofErr w:type="spellEnd"/>
      <w:r w:rsidR="00E875E1" w:rsidRPr="000A0C51">
        <w:t>-tool</w:t>
      </w:r>
      <w:r w:rsidRPr="000A0C51">
        <w:t xml:space="preserve"> select</w:t>
      </w:r>
      <w:r w:rsidR="00BA499B" w:rsidRPr="000A0C51">
        <w:t>s</w:t>
      </w:r>
      <w:r w:rsidRPr="000A0C51">
        <w:t xml:space="preserve"> from its rows the </w:t>
      </w:r>
      <w:r w:rsidR="004E1C55" w:rsidRPr="000A0C51">
        <w:t>electron donor (</w:t>
      </w:r>
      <w:r w:rsidRPr="000A0C51">
        <w:rPr>
          <w:i/>
        </w:rPr>
        <w:t>Rd</w:t>
      </w:r>
      <w:r w:rsidR="004E1C55" w:rsidRPr="000A0C51">
        <w:rPr>
          <w:i/>
        </w:rPr>
        <w:t>)</w:t>
      </w:r>
      <w:r w:rsidRPr="000A0C51">
        <w:t xml:space="preserve"> and the </w:t>
      </w:r>
      <w:r w:rsidR="004E1C55" w:rsidRPr="000A0C51">
        <w:t>electron acceptor (</w:t>
      </w:r>
      <w:r w:rsidRPr="000A0C51">
        <w:rPr>
          <w:i/>
        </w:rPr>
        <w:t>Ra</w:t>
      </w:r>
      <w:r w:rsidR="004E1C55" w:rsidRPr="000A0C51">
        <w:rPr>
          <w:i/>
        </w:rPr>
        <w:t>)</w:t>
      </w:r>
      <w:r w:rsidRPr="000A0C51">
        <w:t xml:space="preserve"> taking into account the user selection </w:t>
      </w:r>
      <w:r w:rsidR="00171D46" w:rsidRPr="000A0C51">
        <w:t>of</w:t>
      </w:r>
      <w:r w:rsidRPr="000A0C51">
        <w:t xml:space="preserve"> these half-reactions, and place</w:t>
      </w:r>
      <w:r w:rsidR="00BA499B" w:rsidRPr="000A0C51">
        <w:t>s</w:t>
      </w:r>
      <w:r w:rsidRPr="000A0C51">
        <w:t xml:space="preserve"> the corresponding information in different matri</w:t>
      </w:r>
      <w:r w:rsidR="00171D46" w:rsidRPr="000A0C51">
        <w:t>c</w:t>
      </w:r>
      <w:r w:rsidRPr="000A0C51">
        <w:t>es</w:t>
      </w:r>
      <w:r w:rsidR="00BA499B" w:rsidRPr="000A0C51">
        <w:t xml:space="preserve"> (</w:t>
      </w:r>
      <w:r w:rsidRPr="000A0C51">
        <w:t xml:space="preserve">the matrix called “Rd” for </w:t>
      </w:r>
      <w:r w:rsidRPr="000A0C51">
        <w:rPr>
          <w:i/>
        </w:rPr>
        <w:t>Rd</w:t>
      </w:r>
      <w:r w:rsidRPr="000A0C51">
        <w:t xml:space="preserve"> and the matrix called “Ra” for </w:t>
      </w:r>
      <w:r w:rsidRPr="000A0C51">
        <w:rPr>
          <w:i/>
        </w:rPr>
        <w:t>Ra</w:t>
      </w:r>
      <w:r w:rsidR="00BA499B" w:rsidRPr="000A0C51">
        <w:t>).</w:t>
      </w:r>
      <w:r w:rsidRPr="000A0C51">
        <w:t xml:space="preserve"> In the case of </w:t>
      </w:r>
      <w:r w:rsidRPr="000A0C51">
        <w:rPr>
          <w:i/>
        </w:rPr>
        <w:t>Rd</w:t>
      </w:r>
      <w:r w:rsidR="00171D46" w:rsidRPr="000A0C51">
        <w:t xml:space="preserve"> </w:t>
      </w:r>
      <w:r w:rsidR="00BA499B" w:rsidRPr="000A0C51">
        <w:t xml:space="preserve">it </w:t>
      </w:r>
      <w:r w:rsidRPr="000A0C51">
        <w:t xml:space="preserve">is </w:t>
      </w:r>
      <w:r w:rsidR="00171D46" w:rsidRPr="000A0C51">
        <w:t xml:space="preserve">also </w:t>
      </w:r>
      <w:r w:rsidRPr="000A0C51">
        <w:t>establish</w:t>
      </w:r>
      <w:r w:rsidR="00BA499B" w:rsidRPr="000A0C51">
        <w:t>ed</w:t>
      </w:r>
      <w:r w:rsidRPr="000A0C51">
        <w:t xml:space="preserve"> what chemical compound is the electron source,</w:t>
      </w:r>
      <w:r w:rsidR="00BA499B" w:rsidRPr="000A0C51">
        <w:t xml:space="preserve"> and</w:t>
      </w:r>
      <w:r w:rsidRPr="000A0C51">
        <w:t xml:space="preserve"> this last information will be used in the </w:t>
      </w:r>
      <w:r w:rsidR="00234A00" w:rsidRPr="000A0C51">
        <w:t xml:space="preserve">procedure called </w:t>
      </w:r>
      <w:r w:rsidRPr="000A0C51">
        <w:rPr>
          <w:i/>
        </w:rPr>
        <w:t>yield prediction</w:t>
      </w:r>
      <w:r w:rsidRPr="000A0C51">
        <w:t>. With the matri</w:t>
      </w:r>
      <w:r w:rsidR="00171D46" w:rsidRPr="000A0C51">
        <w:t>c</w:t>
      </w:r>
      <w:r w:rsidRPr="000A0C51">
        <w:t xml:space="preserve">es Rd and Ra ready, </w:t>
      </w:r>
      <w:proofErr w:type="spellStart"/>
      <w:r w:rsidR="00E875E1" w:rsidRPr="000A0C51">
        <w:t>MbT</w:t>
      </w:r>
      <w:proofErr w:type="spellEnd"/>
      <w:r w:rsidR="00E875E1" w:rsidRPr="000A0C51">
        <w:t>-tool</w:t>
      </w:r>
      <w:r w:rsidRPr="000A0C51">
        <w:t xml:space="preserve"> set</w:t>
      </w:r>
      <w:r w:rsidR="00171D46" w:rsidRPr="000A0C51">
        <w:t xml:space="preserve">s </w:t>
      </w:r>
      <w:r w:rsidRPr="000A0C51">
        <w:t xml:space="preserve">up </w:t>
      </w:r>
      <w:proofErr w:type="spellStart"/>
      <w:proofErr w:type="gramStart"/>
      <w:r w:rsidRPr="000A0C51">
        <w:rPr>
          <w:i/>
        </w:rPr>
        <w:t>Rc</w:t>
      </w:r>
      <w:proofErr w:type="spellEnd"/>
      <w:proofErr w:type="gramEnd"/>
      <w:r w:rsidRPr="000A0C51">
        <w:t xml:space="preserve"> taking into account the user selection </w:t>
      </w:r>
      <w:r w:rsidR="00171D46" w:rsidRPr="000A0C51">
        <w:t>of</w:t>
      </w:r>
      <w:r w:rsidRPr="000A0C51">
        <w:t xml:space="preserve"> the microorganism empirical chemical formula and the N-source. This information is stored in a matrix called “b-biomass”. The next step is </w:t>
      </w:r>
      <w:r w:rsidR="00BA499B" w:rsidRPr="000A0C51">
        <w:t xml:space="preserve">to </w:t>
      </w:r>
      <w:r w:rsidRPr="000A0C51">
        <w:t xml:space="preserve">make the thermodynamic calculations following the mathematical expressions of TEEM </w:t>
      </w:r>
      <w:r w:rsidR="00BA499B" w:rsidRPr="000A0C51">
        <w:t>(</w:t>
      </w:r>
      <w:r w:rsidRPr="000A0C51">
        <w:t xml:space="preserve">taking into account the user selection between TEEM1 </w:t>
      </w:r>
      <w:proofErr w:type="gramStart"/>
      <w:r w:rsidRPr="000A0C51">
        <w:t>or</w:t>
      </w:r>
      <w:proofErr w:type="gramEnd"/>
      <w:r w:rsidRPr="000A0C51">
        <w:t xml:space="preserve"> TEEM2</w:t>
      </w:r>
      <w:r w:rsidR="00BA499B" w:rsidRPr="000A0C51">
        <w:t>). I</w:t>
      </w:r>
      <w:r w:rsidRPr="000A0C51">
        <w:t xml:space="preserve">f the TEEM2 model is selected, </w:t>
      </w:r>
      <w:proofErr w:type="spellStart"/>
      <w:r w:rsidR="00E875E1" w:rsidRPr="000A0C51">
        <w:t>MbT</w:t>
      </w:r>
      <w:proofErr w:type="spellEnd"/>
      <w:r w:rsidR="00E875E1" w:rsidRPr="000A0C51">
        <w:t>-tool</w:t>
      </w:r>
      <w:r w:rsidRPr="000A0C51">
        <w:t xml:space="preserve"> use</w:t>
      </w:r>
      <w:r w:rsidR="00BA499B" w:rsidRPr="000A0C51">
        <w:t>s a</w:t>
      </w:r>
      <w:r w:rsidRPr="000A0C51">
        <w:t xml:space="preserve"> value of the parameter “q” that represents the number of oxygenase reactions per mole of substrate</w:t>
      </w:r>
      <w:r w:rsidR="00BA499B" w:rsidRPr="000A0C51">
        <w:t xml:space="preserve"> (</w:t>
      </w:r>
      <w:r w:rsidRPr="000A0C51">
        <w:t>the default value for “q” is zero</w:t>
      </w:r>
      <w:r w:rsidR="00BA499B" w:rsidRPr="000A0C51">
        <w:t>)</w:t>
      </w:r>
      <w:r w:rsidRPr="000A0C51">
        <w:t xml:space="preserve">. </w:t>
      </w:r>
    </w:p>
    <w:p w14:paraId="5A00CC1B" w14:textId="22C146B4" w:rsidR="001E35F9" w:rsidRPr="000A0C51" w:rsidRDefault="00EE0E50" w:rsidP="00177F5E">
      <w:pPr>
        <w:divId w:val="1713114313"/>
      </w:pPr>
      <w:r w:rsidRPr="000A0C51">
        <w:t>In the thermodynamic calculations</w:t>
      </w:r>
      <w:r w:rsidR="00BA499B" w:rsidRPr="000A0C51">
        <w:t>,</w:t>
      </w:r>
      <w:r w:rsidRPr="000A0C51">
        <w:t xml:space="preserve"> the Gibb’s free energy for </w:t>
      </w:r>
      <w:proofErr w:type="spellStart"/>
      <w:r w:rsidRPr="000A0C51">
        <w:rPr>
          <w:i/>
        </w:rPr>
        <w:t>Rc</w:t>
      </w:r>
      <w:proofErr w:type="spellEnd"/>
      <w:r w:rsidRPr="000A0C51">
        <w:t xml:space="preserve"> (∆</w:t>
      </w:r>
      <w:proofErr w:type="spellStart"/>
      <w:r w:rsidRPr="000A0C51">
        <w:t>G</w:t>
      </w:r>
      <w:r w:rsidRPr="000A0C51">
        <w:rPr>
          <w:vertAlign w:val="subscript"/>
        </w:rPr>
        <w:t>pc</w:t>
      </w:r>
      <w:proofErr w:type="spellEnd"/>
      <w:r w:rsidRPr="000A0C51">
        <w:t>) is evaluate</w:t>
      </w:r>
      <w:r w:rsidR="00171D46" w:rsidRPr="000A0C51">
        <w:t xml:space="preserve">d </w:t>
      </w:r>
      <w:r w:rsidRPr="000A0C51">
        <w:t>depending on the N-source and the estimate</w:t>
      </w:r>
      <w:r w:rsidR="00171D46" w:rsidRPr="000A0C51">
        <w:t>d</w:t>
      </w:r>
      <w:r w:rsidRPr="000A0C51">
        <w:t xml:space="preserve"> value of 3.33 kJ per gram cell </w:t>
      </w:r>
      <w:r w:rsidR="006D1CAB" w:rsidRPr="000A0C51">
        <w:fldChar w:fldCharType="begin" w:fldLock="1"/>
      </w:r>
      <w:r w:rsidR="00C801CB" w:rsidRPr="000A0C51">
        <w:instrText>ADDIN CSL_CITATION { "citationItems" : [ { "id" : "ITEM-1", "itemData" : { "author" : [ { "dropping-particle" : "", "family" : "McCarty", "given" : "Perry L.", "non-dropping-particle" : "", "parse-names" : false, "suffix" : "" } ], "container-title" : "Organic compounds in aquatic environments", "id" : "ITEM-1", "issued" : { "date-parts" : [ [ "1971" ] ] }, "page" : "157-172", "title" : "Energetics and bacterial growth", "type" : "article-journal", "volume" : "1" }, "uris" : [ "http://www.mendeley.com/documents/?uuid=2a97e071-77cf-47a8-add4-3c99e2e34371" ] }, { "id" : "ITEM-2", "itemData" : { "ISBN" : "3527305858", "PMID" : "1612070", "abstract" : "The book devotes detailed chapters to each of the four main areas of environmental biotechnology--wastewater treatment, soil treatment, solid waste treatment, ...", "author" : [ { "dropping-particle" : "", "family" : "Rittmann", "given" : "B E", "non-dropping-particle" : "", "parse-names" : false, "suffix" : "" }, { "dropping-particle" : "", "family" : "McCarty", "given" : "Perry L.", "non-dropping-particle" : "", "parse-names" : false, "suffix" : "" } ], "container-title" : "Biotechnology", "id" : "ITEM-2", "issued" : { "date-parts" : [ [ "2001" ] ] }, "number-of-pages" : "463", "title" : "Environmental Biotechnology: Principles and Applications", "type" : "book" }, "uris" : [ "http://www.mendeley.com/documents/?uuid=b016c78f-c33a-4204-8822-32d2dce98dab" ] } ], "mendeley" : { "formattedCitation" : "(McCarty, 1971; Rittmann and McCarty, 2001)", "plainTextFormattedCitation" : "(McCarty, 1971; Rittmann and McCarty, 2001)", "previouslyFormattedCitation" : "(McCarty, 1971; Rittmann and McCarty, 2001)" }, "properties" : { "noteIndex" : 0 }, "schema" : "https://github.com/citation-style-language/schema/raw/master/csl-citation.json" }</w:instrText>
      </w:r>
      <w:r w:rsidR="006D1CAB" w:rsidRPr="000A0C51">
        <w:fldChar w:fldCharType="separate"/>
      </w:r>
      <w:r w:rsidR="00C801CB" w:rsidRPr="000A0C51">
        <w:rPr>
          <w:noProof/>
        </w:rPr>
        <w:t xml:space="preserve">(McCarty, 1971; </w:t>
      </w:r>
      <w:r w:rsidR="00C801CB" w:rsidRPr="000A0C51">
        <w:rPr>
          <w:noProof/>
        </w:rPr>
        <w:lastRenderedPageBreak/>
        <w:t>Rittmann and McCarty, 2001)</w:t>
      </w:r>
      <w:r w:rsidR="006D1CAB" w:rsidRPr="000A0C51">
        <w:fldChar w:fldCharType="end"/>
      </w:r>
      <w:r w:rsidRPr="000A0C51">
        <w:t xml:space="preserve">. This value </w:t>
      </w:r>
      <w:r w:rsidR="00171D46" w:rsidRPr="000A0C51">
        <w:t>is</w:t>
      </w:r>
      <w:r w:rsidRPr="000A0C51">
        <w:t xml:space="preserve"> referred to the empirical cell formula of C</w:t>
      </w:r>
      <w:r w:rsidRPr="000A0C51">
        <w:rPr>
          <w:vertAlign w:val="subscript"/>
        </w:rPr>
        <w:t>5</w:t>
      </w:r>
      <w:r w:rsidRPr="000A0C51">
        <w:t>H</w:t>
      </w:r>
      <w:r w:rsidRPr="000A0C51">
        <w:rPr>
          <w:vertAlign w:val="subscript"/>
        </w:rPr>
        <w:t>7</w:t>
      </w:r>
      <w:r w:rsidRPr="000A0C51">
        <w:t>O</w:t>
      </w:r>
      <w:r w:rsidRPr="000A0C51">
        <w:rPr>
          <w:vertAlign w:val="subscript"/>
        </w:rPr>
        <w:t>2</w:t>
      </w:r>
      <w:r w:rsidRPr="000A0C51">
        <w:t xml:space="preserve">N </w:t>
      </w:r>
      <w:r w:rsidR="006D1CAB" w:rsidRPr="000A0C51">
        <w:fldChar w:fldCharType="begin" w:fldLock="1"/>
      </w:r>
      <w:r w:rsidR="00C801CB" w:rsidRPr="000A0C51">
        <w:instrText>ADDIN CSL_CITATION { "citationItems" : [ { "id" : "ITEM-1", "itemData" : { "ISBN" : "3527305858", "PMID" : "1612070", "abstract" : "The book devotes detailed chapters to each of the four main areas of environmental biotechnology--wastewater treatment, soil treatment, solid waste treatment, ...", "author" : [ { "dropping-particle" : "", "family" : "Rittmann", "given" : "B E", "non-dropping-particle" : "", "parse-names" : false, "suffix" : "" }, { "dropping-particle" : "", "family" : "McCarty", "given" : "Perry L.", "non-dropping-particle" : "", "parse-names" : false, "suffix" : "" } ], "container-title" : "Biotechnology", "id" : "ITEM-1", "issued" : { "date-parts" : [ [ "2001" ] ] }, "number-of-pages" : "463", "title" : "Environmental Biotechnology: Principles and Applications", "type" : "book" }, "uris" : [ "http://www.mendeley.com/documents/?uuid=b016c78f-c33a-4204-8822-32d2dce98dab" ] } ], "mendeley" : { "formattedCitation" : "(Rittmann and McCarty, 2001)", "plainTextFormattedCitation" : "(Rittmann and McCarty, 2001)", "previouslyFormattedCitation" : "(Rittmann and McCarty, 2001)" }, "properties" : { "noteIndex" : 0 }, "schema" : "https://github.com/citation-style-language/schema/raw/master/csl-citation.json" }</w:instrText>
      </w:r>
      <w:r w:rsidR="006D1CAB" w:rsidRPr="000A0C51">
        <w:fldChar w:fldCharType="separate"/>
      </w:r>
      <w:r w:rsidR="00C801CB" w:rsidRPr="000A0C51">
        <w:rPr>
          <w:noProof/>
        </w:rPr>
        <w:t>(Rittmann and McCarty, 2001)</w:t>
      </w:r>
      <w:r w:rsidR="006D1CAB" w:rsidRPr="000A0C51">
        <w:fldChar w:fldCharType="end"/>
      </w:r>
      <w:r w:rsidRPr="000A0C51">
        <w:t xml:space="preserve"> and </w:t>
      </w:r>
      <w:proofErr w:type="spellStart"/>
      <w:r w:rsidR="00E875E1" w:rsidRPr="000A0C51">
        <w:t>MbT</w:t>
      </w:r>
      <w:proofErr w:type="spellEnd"/>
      <w:r w:rsidR="00E875E1" w:rsidRPr="000A0C51">
        <w:t>-tool</w:t>
      </w:r>
      <w:r w:rsidRPr="000A0C51">
        <w:t xml:space="preserve"> adjust</w:t>
      </w:r>
      <w:r w:rsidR="00BA499B" w:rsidRPr="000A0C51">
        <w:t>s</w:t>
      </w:r>
      <w:r w:rsidRPr="000A0C51">
        <w:t xml:space="preserve"> it depending o</w:t>
      </w:r>
      <w:r w:rsidR="00BA499B" w:rsidRPr="000A0C51">
        <w:t>n</w:t>
      </w:r>
      <w:r w:rsidRPr="000A0C51">
        <w:t xml:space="preserve"> the user selection </w:t>
      </w:r>
      <w:r w:rsidR="00171D46" w:rsidRPr="000A0C51">
        <w:t>of</w:t>
      </w:r>
      <w:r w:rsidRPr="000A0C51">
        <w:t xml:space="preserve"> the micro</w:t>
      </w:r>
      <w:r w:rsidR="00171D46" w:rsidRPr="000A0C51">
        <w:t>-</w:t>
      </w:r>
      <w:r w:rsidRPr="000A0C51">
        <w:t xml:space="preserve">organism empirical chemical formula. </w:t>
      </w:r>
    </w:p>
    <w:p w14:paraId="6BA32071" w14:textId="4389D267" w:rsidR="001E35F9" w:rsidRPr="000A0C51" w:rsidRDefault="001E35F9" w:rsidP="00177F5E">
      <w:pPr>
        <w:divId w:val="1713114313"/>
      </w:pPr>
      <w:r w:rsidRPr="000A0C51">
        <w:t>The label to mark each empirical chemical formula presented in Table S3 is made with two words, the first one indicates the type or name of the micro</w:t>
      </w:r>
      <w:r w:rsidR="00171D46" w:rsidRPr="000A0C51">
        <w:t>-</w:t>
      </w:r>
      <w:r w:rsidRPr="000A0C51">
        <w:t>organism and the second one indicates the substrate where the experiments for the microbial growth</w:t>
      </w:r>
      <w:r w:rsidR="00171D46" w:rsidRPr="000A0C51">
        <w:t xml:space="preserve"> took place</w:t>
      </w:r>
      <w:r w:rsidRPr="000A0C51">
        <w:t xml:space="preserve">. But in any case this nomenclature conditions the normal operation of </w:t>
      </w:r>
      <w:proofErr w:type="spellStart"/>
      <w:r w:rsidRPr="000A0C51">
        <w:t>MbT</w:t>
      </w:r>
      <w:proofErr w:type="spellEnd"/>
      <w:r w:rsidRPr="000A0C51">
        <w:t xml:space="preserve">-tool, because the information valid to make the calculations </w:t>
      </w:r>
      <w:r w:rsidR="00C3253C" w:rsidRPr="000A0C51">
        <w:t xml:space="preserve">is only the molar relationship between the four main elements (C, H, O, </w:t>
      </w:r>
      <w:proofErr w:type="gramStart"/>
      <w:r w:rsidR="00C3253C" w:rsidRPr="000A0C51">
        <w:t>N</w:t>
      </w:r>
      <w:proofErr w:type="gramEnd"/>
      <w:r w:rsidR="00C3253C" w:rsidRPr="000A0C51">
        <w:t>).</w:t>
      </w:r>
    </w:p>
    <w:p w14:paraId="6C2079D2" w14:textId="4ABD8F07" w:rsidR="00C30DE1" w:rsidRPr="000A0C51" w:rsidRDefault="00EE0E50" w:rsidP="00177F5E">
      <w:pPr>
        <w:divId w:val="1713114313"/>
      </w:pPr>
      <w:r w:rsidRPr="000A0C51">
        <w:t xml:space="preserve">To complete the information </w:t>
      </w:r>
      <w:proofErr w:type="spellStart"/>
      <w:r w:rsidR="00E875E1" w:rsidRPr="000A0C51">
        <w:t>MbT</w:t>
      </w:r>
      <w:proofErr w:type="spellEnd"/>
      <w:r w:rsidR="00E875E1" w:rsidRPr="000A0C51">
        <w:t>-tool</w:t>
      </w:r>
      <w:r w:rsidRPr="000A0C51">
        <w:t xml:space="preserve"> </w:t>
      </w:r>
      <w:r w:rsidR="00177F5E" w:rsidRPr="000A0C51">
        <w:t>uses</w:t>
      </w:r>
      <w:r w:rsidRPr="000A0C51">
        <w:t xml:space="preserve"> the value of </w:t>
      </w:r>
      <w:r w:rsidRPr="000A0C51">
        <w:rPr>
          <w:i/>
        </w:rPr>
        <w:sym w:font="Symbol" w:char="F065"/>
      </w:r>
      <w:r w:rsidRPr="000A0C51">
        <w:t xml:space="preserve"> selected by the user. With all this information</w:t>
      </w:r>
      <w:r w:rsidR="00BA499B" w:rsidRPr="000A0C51">
        <w:t>,</w:t>
      </w:r>
      <w:r w:rsidRPr="000A0C51">
        <w:t xml:space="preserve"> </w:t>
      </w:r>
      <w:proofErr w:type="spellStart"/>
      <w:r w:rsidR="00E875E1" w:rsidRPr="000A0C51">
        <w:t>MbT</w:t>
      </w:r>
      <w:proofErr w:type="spellEnd"/>
      <w:r w:rsidR="00E875E1" w:rsidRPr="000A0C51">
        <w:t>-tool</w:t>
      </w:r>
      <w:r w:rsidRPr="000A0C51">
        <w:t xml:space="preserve"> displays the half-reactions of </w:t>
      </w:r>
      <w:r w:rsidRPr="000A0C51">
        <w:rPr>
          <w:i/>
        </w:rPr>
        <w:t>Rd</w:t>
      </w:r>
      <w:r w:rsidRPr="000A0C51">
        <w:t xml:space="preserve"> and </w:t>
      </w:r>
      <w:r w:rsidRPr="000A0C51">
        <w:rPr>
          <w:i/>
        </w:rPr>
        <w:t>Ra</w:t>
      </w:r>
      <w:r w:rsidRPr="000A0C51">
        <w:t xml:space="preserve"> with their Gibb’s free energy, the </w:t>
      </w:r>
      <w:proofErr w:type="spellStart"/>
      <w:r w:rsidRPr="000A0C51">
        <w:rPr>
          <w:i/>
        </w:rPr>
        <w:t>Rc</w:t>
      </w:r>
      <w:proofErr w:type="spellEnd"/>
      <w:r w:rsidRPr="000A0C51">
        <w:t xml:space="preserve">, </w:t>
      </w:r>
      <w:r w:rsidRPr="000A0C51">
        <w:rPr>
          <w:i/>
        </w:rPr>
        <w:t>Re</w:t>
      </w:r>
      <w:r w:rsidRPr="000A0C51">
        <w:t xml:space="preserve">, </w:t>
      </w:r>
      <w:proofErr w:type="spellStart"/>
      <w:r w:rsidRPr="000A0C51">
        <w:rPr>
          <w:i/>
        </w:rPr>
        <w:t>Rs</w:t>
      </w:r>
      <w:proofErr w:type="spellEnd"/>
      <w:r w:rsidRPr="000A0C51">
        <w:t>, the portion of electrons (</w:t>
      </w:r>
      <w:proofErr w:type="spellStart"/>
      <w:r w:rsidRPr="000A0C51">
        <w:rPr>
          <w:i/>
        </w:rPr>
        <w:t>fe</w:t>
      </w:r>
      <w:r w:rsidRPr="000A0C51">
        <w:rPr>
          <w:i/>
          <w:vertAlign w:val="superscript"/>
        </w:rPr>
        <w:t>o</w:t>
      </w:r>
      <w:proofErr w:type="spellEnd"/>
      <w:r w:rsidRPr="000A0C51">
        <w:t>) to generate energy, the portion of electrons (</w:t>
      </w:r>
      <w:proofErr w:type="spellStart"/>
      <w:r w:rsidRPr="000A0C51">
        <w:rPr>
          <w:i/>
        </w:rPr>
        <w:t>fs</w:t>
      </w:r>
      <w:r w:rsidRPr="000A0C51">
        <w:rPr>
          <w:i/>
          <w:vertAlign w:val="superscript"/>
        </w:rPr>
        <w:t>o</w:t>
      </w:r>
      <w:proofErr w:type="spellEnd"/>
      <w:r w:rsidRPr="000A0C51">
        <w:t xml:space="preserve">) </w:t>
      </w:r>
      <w:r w:rsidR="00171D46" w:rsidRPr="000A0C51">
        <w:t xml:space="preserve">for </w:t>
      </w:r>
      <w:r w:rsidRPr="000A0C51">
        <w:t>cell synthesis, the energy-transfer-efficiency, the balanced equation (</w:t>
      </w:r>
      <w:r w:rsidRPr="000A0C51">
        <w:rPr>
          <w:i/>
        </w:rPr>
        <w:t>R</w:t>
      </w:r>
      <w:r w:rsidRPr="000A0C51">
        <w:t>) in which the micro</w:t>
      </w:r>
      <w:r w:rsidR="00171D46" w:rsidRPr="000A0C51">
        <w:t>-</w:t>
      </w:r>
      <w:r w:rsidRPr="000A0C51">
        <w:t>organisms responsible for the process are included</w:t>
      </w:r>
      <w:r w:rsidR="00BA499B" w:rsidRPr="000A0C51">
        <w:t>,</w:t>
      </w:r>
      <w:r w:rsidRPr="000A0C51">
        <w:t xml:space="preserve"> and also the values of </w:t>
      </w:r>
      <w:r w:rsidR="00BA499B" w:rsidRPr="000A0C51">
        <w:t xml:space="preserve">microbial </w:t>
      </w:r>
      <w:r w:rsidRPr="000A0C51">
        <w:t xml:space="preserve">yield prediction using the units </w:t>
      </w:r>
      <w:proofErr w:type="spellStart"/>
      <w:r w:rsidRPr="000A0C51">
        <w:t>g</w:t>
      </w:r>
      <w:r w:rsidRPr="000A0C51">
        <w:rPr>
          <w:vertAlign w:val="subscript"/>
        </w:rPr>
        <w:t>cells</w:t>
      </w:r>
      <w:proofErr w:type="spellEnd"/>
      <w:r w:rsidRPr="000A0C51">
        <w:t xml:space="preserve"> mol</w:t>
      </w:r>
      <w:r w:rsidRPr="000A0C51">
        <w:rPr>
          <w:vertAlign w:val="subscript"/>
        </w:rPr>
        <w:t>donor</w:t>
      </w:r>
      <w:r w:rsidRPr="000A0C51">
        <w:rPr>
          <w:vertAlign w:val="superscript"/>
        </w:rPr>
        <w:t>-1</w:t>
      </w:r>
      <w:r w:rsidRPr="000A0C51">
        <w:t xml:space="preserve">, </w:t>
      </w:r>
      <w:proofErr w:type="spellStart"/>
      <w:r w:rsidRPr="000A0C51">
        <w:t>molC</w:t>
      </w:r>
      <w:r w:rsidRPr="000A0C51">
        <w:rPr>
          <w:vertAlign w:val="subscript"/>
        </w:rPr>
        <w:t>cells</w:t>
      </w:r>
      <w:proofErr w:type="spellEnd"/>
      <w:r w:rsidRPr="000A0C51">
        <w:t xml:space="preserve"> mol</w:t>
      </w:r>
      <w:r w:rsidRPr="000A0C51">
        <w:rPr>
          <w:vertAlign w:val="subscript"/>
        </w:rPr>
        <w:t>donor</w:t>
      </w:r>
      <w:r w:rsidRPr="000A0C51">
        <w:rPr>
          <w:vertAlign w:val="superscript"/>
        </w:rPr>
        <w:t>-1</w:t>
      </w:r>
      <w:r w:rsidRPr="000A0C51">
        <w:t xml:space="preserve"> and </w:t>
      </w:r>
      <w:proofErr w:type="spellStart"/>
      <w:r w:rsidRPr="000A0C51">
        <w:t>molC</w:t>
      </w:r>
      <w:r w:rsidRPr="000A0C51">
        <w:rPr>
          <w:vertAlign w:val="subscript"/>
        </w:rPr>
        <w:t>cells</w:t>
      </w:r>
      <w:proofErr w:type="spellEnd"/>
      <w:r w:rsidRPr="000A0C51">
        <w:t xml:space="preserve"> molC</w:t>
      </w:r>
      <w:r w:rsidRPr="000A0C51">
        <w:rPr>
          <w:vertAlign w:val="subscript"/>
        </w:rPr>
        <w:t>donor</w:t>
      </w:r>
      <w:r w:rsidRPr="000A0C51">
        <w:rPr>
          <w:vertAlign w:val="superscript"/>
        </w:rPr>
        <w:t>-1</w:t>
      </w:r>
      <w:r w:rsidRPr="000A0C51">
        <w:t xml:space="preserve">. </w:t>
      </w:r>
      <w:proofErr w:type="spellStart"/>
      <w:r w:rsidR="00E875E1" w:rsidRPr="000A0C51">
        <w:t>MbT</w:t>
      </w:r>
      <w:proofErr w:type="spellEnd"/>
      <w:r w:rsidR="00E875E1" w:rsidRPr="000A0C51">
        <w:t>-tool</w:t>
      </w:r>
      <w:r w:rsidRPr="000A0C51">
        <w:t xml:space="preserve"> allows the user </w:t>
      </w:r>
      <w:r w:rsidR="00171D46" w:rsidRPr="000A0C51">
        <w:t xml:space="preserve">to </w:t>
      </w:r>
      <w:r w:rsidRPr="000A0C51">
        <w:t xml:space="preserve">download the displayed </w:t>
      </w:r>
      <w:r w:rsidR="00DC1B3E" w:rsidRPr="000A0C51">
        <w:t xml:space="preserve">results or outputs generated </w:t>
      </w:r>
      <w:r w:rsidRPr="000A0C51">
        <w:t xml:space="preserve">when the button called </w:t>
      </w:r>
      <w:r w:rsidRPr="000A0C51">
        <w:rPr>
          <w:i/>
        </w:rPr>
        <w:t>download</w:t>
      </w:r>
      <w:r w:rsidR="00DC1B3E" w:rsidRPr="000A0C51">
        <w:t xml:space="preserve"> is used.</w:t>
      </w:r>
    </w:p>
    <w:p w14:paraId="72CA0E7A" w14:textId="4A7046DA" w:rsidR="00BB5A67" w:rsidRPr="000A0C51" w:rsidRDefault="00D357DE" w:rsidP="00D357DE">
      <w:pPr>
        <w:divId w:val="1713114313"/>
        <w:rPr>
          <w:b/>
          <w:i/>
        </w:rPr>
      </w:pPr>
      <w:r w:rsidRPr="000A0C51">
        <w:rPr>
          <w:b/>
          <w:i/>
        </w:rPr>
        <w:t>How to add others half-reactions for electron donor and electron acceptor</w:t>
      </w:r>
      <w:r w:rsidR="009D5640" w:rsidRPr="000A0C51">
        <w:rPr>
          <w:b/>
          <w:i/>
        </w:rPr>
        <w:t>?</w:t>
      </w:r>
    </w:p>
    <w:p w14:paraId="523DA0F4" w14:textId="4CED6D33" w:rsidR="009D5640" w:rsidRPr="000A0C51" w:rsidRDefault="00D357DE" w:rsidP="00D357DE">
      <w:pPr>
        <w:divId w:val="1713114313"/>
      </w:pPr>
      <w:r w:rsidRPr="000A0C51">
        <w:t>The user could add another half-reaction using the chemical species programmed just by adding another row</w:t>
      </w:r>
      <w:r w:rsidR="00BB5A67" w:rsidRPr="000A0C51">
        <w:t xml:space="preserve"> in the matrix </w:t>
      </w:r>
      <w:r w:rsidR="00BB5A67" w:rsidRPr="000A0C51">
        <w:rPr>
          <w:i/>
        </w:rPr>
        <w:t>reactions</w:t>
      </w:r>
      <w:r w:rsidR="00BB5A67" w:rsidRPr="000A0C51">
        <w:t>. I</w:t>
      </w:r>
      <w:r w:rsidRPr="000A0C51">
        <w:t xml:space="preserve">t is also possible to add </w:t>
      </w:r>
      <w:proofErr w:type="gramStart"/>
      <w:r w:rsidRPr="000A0C51">
        <w:t>another chemical</w:t>
      </w:r>
      <w:proofErr w:type="gramEnd"/>
      <w:r w:rsidRPr="000A0C51">
        <w:t xml:space="preserve"> specie just by adding another column to the matrix </w:t>
      </w:r>
      <w:r w:rsidRPr="000A0C51">
        <w:rPr>
          <w:i/>
        </w:rPr>
        <w:t>reactions</w:t>
      </w:r>
      <w:r w:rsidRPr="000A0C51">
        <w:t xml:space="preserve">. In the case that a new chemical specie is added, </w:t>
      </w:r>
      <w:proofErr w:type="gramStart"/>
      <w:r w:rsidRPr="000A0C51">
        <w:t>its</w:t>
      </w:r>
      <w:proofErr w:type="gramEnd"/>
      <w:r w:rsidRPr="000A0C51">
        <w:t xml:space="preserve"> necessary to add another reduction-half-reaction. </w:t>
      </w:r>
    </w:p>
    <w:p w14:paraId="30688CAA" w14:textId="03B217A6" w:rsidR="00D357DE" w:rsidRPr="000A0C51" w:rsidRDefault="00BB5A67" w:rsidP="00D357DE">
      <w:pPr>
        <w:divId w:val="1713114313"/>
      </w:pPr>
      <w:r w:rsidRPr="000A0C51">
        <w:t xml:space="preserve">As an example of this procedure we will present the steps to add new chemical specie </w:t>
      </w:r>
      <w:r w:rsidR="00082899" w:rsidRPr="000A0C51">
        <w:t xml:space="preserve">(NTA – Acid </w:t>
      </w:r>
      <w:proofErr w:type="spellStart"/>
      <w:r w:rsidR="00082899" w:rsidRPr="000A0C51">
        <w:t>nitrilotriacetic</w:t>
      </w:r>
      <w:proofErr w:type="spellEnd"/>
      <w:r w:rsidR="00082899" w:rsidRPr="000A0C51">
        <w:t xml:space="preserve">) </w:t>
      </w:r>
      <w:r w:rsidRPr="000A0C51">
        <w:t xml:space="preserve">and </w:t>
      </w:r>
      <w:proofErr w:type="spellStart"/>
      <w:r w:rsidR="00082899" w:rsidRPr="000A0C51">
        <w:t>it’s</w:t>
      </w:r>
      <w:proofErr w:type="spellEnd"/>
      <w:r w:rsidRPr="000A0C51">
        <w:t xml:space="preserve"> half-reaction</w:t>
      </w:r>
      <w:r w:rsidR="00082899" w:rsidRPr="000A0C51">
        <w:t xml:space="preserve"> into the source </w:t>
      </w:r>
      <w:r w:rsidRPr="000A0C51">
        <w:t xml:space="preserve">code of </w:t>
      </w:r>
      <w:proofErr w:type="spellStart"/>
      <w:r w:rsidRPr="000A0C51">
        <w:t>MbT</w:t>
      </w:r>
      <w:proofErr w:type="spellEnd"/>
      <w:r w:rsidRPr="000A0C51">
        <w:t>-Tool.</w:t>
      </w:r>
      <w:r w:rsidR="00082899" w:rsidRPr="000A0C51">
        <w:t xml:space="preserve"> </w:t>
      </w:r>
      <w:r w:rsidR="00D357DE" w:rsidRPr="000A0C51">
        <w:t xml:space="preserve">The user must follow the following steps to do it: </w:t>
      </w:r>
    </w:p>
    <w:p w14:paraId="6B89BB90" w14:textId="3073BC4A" w:rsidR="00082899" w:rsidRPr="000A0C51" w:rsidRDefault="00D357DE" w:rsidP="00082899">
      <w:pPr>
        <w:pStyle w:val="ListParagraph"/>
        <w:numPr>
          <w:ilvl w:val="0"/>
          <w:numId w:val="7"/>
        </w:numPr>
        <w:divId w:val="1713114313"/>
      </w:pPr>
      <w:r w:rsidRPr="000A0C51">
        <w:lastRenderedPageBreak/>
        <w:t>Modify (increase) the number called “</w:t>
      </w:r>
      <w:proofErr w:type="spellStart"/>
      <w:r w:rsidRPr="000A0C51">
        <w:t>column_matrix</w:t>
      </w:r>
      <w:proofErr w:type="spellEnd"/>
      <w:r w:rsidRPr="000A0C51">
        <w:t xml:space="preserve">”: this indicates the number of chemical species programmed in the current version of </w:t>
      </w:r>
      <w:proofErr w:type="spellStart"/>
      <w:r w:rsidRPr="000A0C51">
        <w:t>MbT</w:t>
      </w:r>
      <w:proofErr w:type="spellEnd"/>
      <w:r w:rsidRPr="000A0C51">
        <w:t xml:space="preserve">-tool. With the changes to this number the user modifies the number of rows and columns of the matrix </w:t>
      </w:r>
      <w:r w:rsidR="00132519" w:rsidRPr="000A0C51">
        <w:rPr>
          <w:i/>
        </w:rPr>
        <w:t>r</w:t>
      </w:r>
      <w:r w:rsidRPr="000A0C51">
        <w:rPr>
          <w:i/>
        </w:rPr>
        <w:t>eactions</w:t>
      </w:r>
      <w:r w:rsidRPr="000A0C51">
        <w:t>.</w:t>
      </w:r>
    </w:p>
    <w:p w14:paraId="1E7B7B38" w14:textId="4DA9C65F" w:rsidR="00082899" w:rsidRPr="000A0C51" w:rsidRDefault="00132519" w:rsidP="00082899">
      <w:pPr>
        <w:divId w:val="1713114313"/>
      </w:pPr>
      <w:r w:rsidRPr="000A0C51">
        <w:t xml:space="preserve">According to Table S7 the number of chemical species programed </w:t>
      </w:r>
      <w:proofErr w:type="gramStart"/>
      <w:r w:rsidRPr="000A0C51">
        <w:t>is</w:t>
      </w:r>
      <w:proofErr w:type="gramEnd"/>
      <w:r w:rsidRPr="000A0C51">
        <w:t xml:space="preserve"> forty</w:t>
      </w:r>
      <w:r w:rsidR="00F652F9" w:rsidRPr="000A0C51">
        <w:t>,</w:t>
      </w:r>
      <w:r w:rsidRPr="000A0C51">
        <w:t xml:space="preserve"> due to we want to add a new </w:t>
      </w:r>
      <w:r w:rsidR="00F652F9" w:rsidRPr="000A0C51">
        <w:t>one;</w:t>
      </w:r>
      <w:r w:rsidRPr="000A0C51">
        <w:t xml:space="preserve"> this number will be increased in one unit. </w:t>
      </w:r>
      <w:r w:rsidR="00F652F9" w:rsidRPr="000A0C51">
        <w:t xml:space="preserve">In the procedure </w:t>
      </w:r>
      <w:r w:rsidR="00F652F9" w:rsidRPr="000A0C51">
        <w:rPr>
          <w:i/>
        </w:rPr>
        <w:t>setup-reactions</w:t>
      </w:r>
      <w:r w:rsidR="00F652F9" w:rsidRPr="000A0C51">
        <w:t>, t</w:t>
      </w:r>
      <w:r w:rsidR="00082899" w:rsidRPr="000A0C51">
        <w:t xml:space="preserve">he </w:t>
      </w:r>
      <w:proofErr w:type="spellStart"/>
      <w:r w:rsidR="00082899" w:rsidRPr="000A0C51">
        <w:t>NetLogo</w:t>
      </w:r>
      <w:proofErr w:type="spellEnd"/>
      <w:r w:rsidR="00082899" w:rsidRPr="000A0C51">
        <w:t xml:space="preserve"> code will be:</w:t>
      </w:r>
    </w:p>
    <w:p w14:paraId="74C05819" w14:textId="04AA6BE7" w:rsidR="00082899" w:rsidRPr="000A0C51" w:rsidRDefault="00082899" w:rsidP="00082899">
      <w:pPr>
        <w:divId w:val="1713114313"/>
      </w:pPr>
      <w:proofErr w:type="gramStart"/>
      <w:r w:rsidRPr="000A0C51">
        <w:t>set</w:t>
      </w:r>
      <w:proofErr w:type="gramEnd"/>
      <w:r w:rsidRPr="000A0C51">
        <w:t xml:space="preserve"> </w:t>
      </w:r>
      <w:proofErr w:type="spellStart"/>
      <w:r w:rsidRPr="000A0C51">
        <w:t>column_matrix</w:t>
      </w:r>
      <w:proofErr w:type="spellEnd"/>
      <w:r w:rsidRPr="000A0C51">
        <w:t xml:space="preserve"> 41</w:t>
      </w:r>
    </w:p>
    <w:p w14:paraId="327EA839" w14:textId="51160C2D" w:rsidR="00132519" w:rsidRPr="000A0C51" w:rsidRDefault="00132519" w:rsidP="00D357DE">
      <w:pPr>
        <w:pStyle w:val="ListParagraph"/>
        <w:numPr>
          <w:ilvl w:val="0"/>
          <w:numId w:val="7"/>
        </w:numPr>
        <w:divId w:val="1713114313"/>
      </w:pPr>
      <w:r w:rsidRPr="000A0C51">
        <w:t xml:space="preserve">Write the new half-reaction according to </w:t>
      </w:r>
      <w:proofErr w:type="spellStart"/>
      <w:r w:rsidR="00A6714D" w:rsidRPr="000A0C51">
        <w:t>MbT</w:t>
      </w:r>
      <w:proofErr w:type="spellEnd"/>
      <w:r w:rsidR="00A6714D" w:rsidRPr="000A0C51">
        <w:t xml:space="preserve">-Tool’s format (if the stoichiometric coefficient is positive it means </w:t>
      </w:r>
      <w:r w:rsidR="00A6714D" w:rsidRPr="000A0C51">
        <w:rPr>
          <w:i/>
        </w:rPr>
        <w:t>reaction reactant</w:t>
      </w:r>
      <w:r w:rsidR="00A6714D" w:rsidRPr="000A0C51">
        <w:t xml:space="preserve"> and if it is negative it means </w:t>
      </w:r>
      <w:r w:rsidR="00A6714D" w:rsidRPr="000A0C51">
        <w:rPr>
          <w:i/>
        </w:rPr>
        <w:t>reaction product</w:t>
      </w:r>
      <w:r w:rsidR="00A6714D" w:rsidRPr="000A0C51">
        <w:t xml:space="preserve">) and the positions of the matrix </w:t>
      </w:r>
      <w:r w:rsidR="00797EEF" w:rsidRPr="000A0C51">
        <w:rPr>
          <w:i/>
        </w:rPr>
        <w:t>reactions</w:t>
      </w:r>
      <w:r w:rsidR="00797EEF" w:rsidRPr="000A0C51">
        <w:t xml:space="preserve"> </w:t>
      </w:r>
      <w:r w:rsidR="00A6714D" w:rsidRPr="000A0C51">
        <w:t>showed in table S7.</w:t>
      </w:r>
    </w:p>
    <w:p w14:paraId="7E2EA31A" w14:textId="3AE286C1" w:rsidR="00797EEF" w:rsidRPr="000A0C51" w:rsidRDefault="00797EEF" w:rsidP="00797EEF">
      <w:pPr>
        <w:divId w:val="1713114313"/>
      </w:pPr>
      <w:r w:rsidRPr="000A0C51">
        <w:t>The half-reaction for NTA is:</w:t>
      </w:r>
    </w:p>
    <w:p w14:paraId="159CC948" w14:textId="7EF318E5" w:rsidR="00797EEF" w:rsidRPr="000A0C51" w:rsidRDefault="00797EEF" w:rsidP="00797EEF">
      <w:pPr>
        <w:divId w:val="1713114313"/>
      </w:pPr>
      <w:r w:rsidRPr="000A0C51">
        <w:rPr>
          <w:vertAlign w:val="superscript"/>
        </w:rPr>
        <w:t>1</w:t>
      </w:r>
      <w:r w:rsidRPr="000A0C51">
        <w:t>/</w:t>
      </w:r>
      <w:r w:rsidRPr="000A0C51">
        <w:rPr>
          <w:vertAlign w:val="subscript"/>
        </w:rPr>
        <w:t>18</w:t>
      </w:r>
      <w:r w:rsidRPr="000A0C51">
        <w:t xml:space="preserve"> NH</w:t>
      </w:r>
      <w:r w:rsidRPr="000A0C51">
        <w:rPr>
          <w:vertAlign w:val="subscript"/>
        </w:rPr>
        <w:t>4</w:t>
      </w:r>
      <w:r w:rsidRPr="000A0C51">
        <w:rPr>
          <w:vertAlign w:val="superscript"/>
        </w:rPr>
        <w:t>+</w:t>
      </w:r>
      <w:r w:rsidRPr="000A0C51">
        <w:t xml:space="preserve"> + </w:t>
      </w:r>
      <w:r w:rsidRPr="000A0C51">
        <w:rPr>
          <w:vertAlign w:val="superscript"/>
        </w:rPr>
        <w:t>6</w:t>
      </w:r>
      <w:r w:rsidRPr="000A0C51">
        <w:t>/</w:t>
      </w:r>
      <w:r w:rsidRPr="000A0C51">
        <w:rPr>
          <w:vertAlign w:val="subscript"/>
        </w:rPr>
        <w:t>18</w:t>
      </w:r>
      <w:r w:rsidRPr="000A0C51">
        <w:t xml:space="preserve"> HCO</w:t>
      </w:r>
      <w:r w:rsidRPr="000A0C51">
        <w:rPr>
          <w:vertAlign w:val="subscript"/>
        </w:rPr>
        <w:t>3</w:t>
      </w:r>
      <w:r w:rsidRPr="000A0C51">
        <w:rPr>
          <w:vertAlign w:val="superscript"/>
        </w:rPr>
        <w:t>-</w:t>
      </w:r>
      <w:r w:rsidRPr="000A0C51">
        <w:t xml:space="preserve"> + </w:t>
      </w:r>
      <w:r w:rsidRPr="000A0C51">
        <w:rPr>
          <w:vertAlign w:val="superscript"/>
        </w:rPr>
        <w:t>20</w:t>
      </w:r>
      <w:r w:rsidRPr="000A0C51">
        <w:t>/</w:t>
      </w:r>
      <w:r w:rsidRPr="000A0C51">
        <w:rPr>
          <w:vertAlign w:val="subscript"/>
        </w:rPr>
        <w:t>18</w:t>
      </w:r>
      <w:r w:rsidRPr="000A0C51">
        <w:t xml:space="preserve"> H</w:t>
      </w:r>
      <w:r w:rsidRPr="000A0C51">
        <w:rPr>
          <w:vertAlign w:val="superscript"/>
        </w:rPr>
        <w:t>+</w:t>
      </w:r>
      <w:r w:rsidRPr="000A0C51">
        <w:t xml:space="preserve"> + 1 e- </w:t>
      </w:r>
      <w:r w:rsidRPr="000A0C51">
        <w:sym w:font="Symbol" w:char="F0AE"/>
      </w:r>
      <w:r w:rsidRPr="000A0C51">
        <w:t xml:space="preserve"> </w:t>
      </w:r>
      <w:r w:rsidRPr="000A0C51">
        <w:rPr>
          <w:vertAlign w:val="superscript"/>
        </w:rPr>
        <w:t>1</w:t>
      </w:r>
      <w:r w:rsidRPr="000A0C51">
        <w:t>/</w:t>
      </w:r>
      <w:r w:rsidRPr="000A0C51">
        <w:rPr>
          <w:vertAlign w:val="subscript"/>
        </w:rPr>
        <w:t>18</w:t>
      </w:r>
      <w:r w:rsidRPr="000A0C51">
        <w:t xml:space="preserve"> (C</w:t>
      </w:r>
      <w:r w:rsidRPr="000A0C51">
        <w:rPr>
          <w:vertAlign w:val="subscript"/>
        </w:rPr>
        <w:t>6</w:t>
      </w:r>
      <w:r w:rsidRPr="000A0C51">
        <w:t>H</w:t>
      </w:r>
      <w:r w:rsidRPr="000A0C51">
        <w:rPr>
          <w:vertAlign w:val="subscript"/>
        </w:rPr>
        <w:t>6</w:t>
      </w:r>
      <w:r w:rsidRPr="000A0C51">
        <w:t>O</w:t>
      </w:r>
      <w:r w:rsidRPr="000A0C51">
        <w:rPr>
          <w:vertAlign w:val="subscript"/>
        </w:rPr>
        <w:t>6</w:t>
      </w:r>
      <w:r w:rsidRPr="000A0C51">
        <w:t>N</w:t>
      </w:r>
      <w:proofErr w:type="gramStart"/>
      <w:r w:rsidRPr="000A0C51">
        <w:t>)</w:t>
      </w:r>
      <w:r w:rsidRPr="000A0C51">
        <w:rPr>
          <w:vertAlign w:val="superscript"/>
        </w:rPr>
        <w:t>3</w:t>
      </w:r>
      <w:proofErr w:type="gramEnd"/>
      <w:r w:rsidRPr="000A0C51">
        <w:rPr>
          <w:vertAlign w:val="superscript"/>
        </w:rPr>
        <w:t>-</w:t>
      </w:r>
      <w:r w:rsidRPr="000A0C51">
        <w:t xml:space="preserve"> + </w:t>
      </w:r>
      <w:r w:rsidRPr="000A0C51">
        <w:rPr>
          <w:vertAlign w:val="superscript"/>
        </w:rPr>
        <w:t>12</w:t>
      </w:r>
      <w:r w:rsidRPr="000A0C51">
        <w:t>/</w:t>
      </w:r>
      <w:r w:rsidRPr="000A0C51">
        <w:rPr>
          <w:vertAlign w:val="subscript"/>
        </w:rPr>
        <w:t>18</w:t>
      </w:r>
      <w:r w:rsidRPr="000A0C51">
        <w:t xml:space="preserve"> H2O ∆Gº = 68.889 KJ/e-</w:t>
      </w:r>
      <w:proofErr w:type="spellStart"/>
      <w:r w:rsidRPr="000A0C51">
        <w:t>eq</w:t>
      </w:r>
      <w:proofErr w:type="spellEnd"/>
    </w:p>
    <w:p w14:paraId="0097A9AF" w14:textId="005A4F1F" w:rsidR="00A6714D" w:rsidRPr="000A0C51" w:rsidRDefault="009D5640" w:rsidP="00A6714D">
      <w:pPr>
        <w:divId w:val="1713114313"/>
      </w:pPr>
      <w:r w:rsidRPr="000A0C51">
        <w:t xml:space="preserve">In the procedure </w:t>
      </w:r>
      <w:r w:rsidRPr="000A0C51">
        <w:rPr>
          <w:i/>
        </w:rPr>
        <w:t>setup-reactions</w:t>
      </w:r>
      <w:r w:rsidRPr="000A0C51">
        <w:t>, t</w:t>
      </w:r>
      <w:r w:rsidR="00A6714D" w:rsidRPr="000A0C51">
        <w:t xml:space="preserve">he </w:t>
      </w:r>
      <w:proofErr w:type="spellStart"/>
      <w:r w:rsidR="00A6714D" w:rsidRPr="000A0C51">
        <w:t>NetLogo</w:t>
      </w:r>
      <w:proofErr w:type="spellEnd"/>
      <w:r w:rsidR="00A6714D" w:rsidRPr="000A0C51">
        <w:t xml:space="preserve"> code will be:</w:t>
      </w:r>
    </w:p>
    <w:p w14:paraId="0BDA849F" w14:textId="057D6016" w:rsidR="00A6714D" w:rsidRPr="000A0C51" w:rsidRDefault="00A6714D" w:rsidP="00A6714D">
      <w:pPr>
        <w:spacing w:line="240" w:lineRule="auto"/>
        <w:divId w:val="1713114313"/>
      </w:pPr>
      <w:proofErr w:type="spellStart"/>
      <w:proofErr w:type="gramStart"/>
      <w:r w:rsidRPr="000A0C51">
        <w:t>matrix:</w:t>
      </w:r>
      <w:proofErr w:type="gramEnd"/>
      <w:r w:rsidRPr="000A0C51">
        <w:t>set</w:t>
      </w:r>
      <w:proofErr w:type="spellEnd"/>
      <w:r w:rsidRPr="000A0C51">
        <w:t xml:space="preserve"> reactions 37 1 (20 / 18)  ; H+</w:t>
      </w:r>
    </w:p>
    <w:p w14:paraId="591E7D1C" w14:textId="2D7834FD" w:rsidR="00A6714D" w:rsidRPr="000A0C51" w:rsidRDefault="00A6714D" w:rsidP="00A6714D">
      <w:pPr>
        <w:spacing w:line="240" w:lineRule="auto"/>
        <w:divId w:val="1713114313"/>
      </w:pPr>
      <w:proofErr w:type="spellStart"/>
      <w:proofErr w:type="gramStart"/>
      <w:r w:rsidRPr="000A0C51">
        <w:t>matrix:</w:t>
      </w:r>
      <w:proofErr w:type="gramEnd"/>
      <w:r w:rsidRPr="000A0C51">
        <w:t>set</w:t>
      </w:r>
      <w:proofErr w:type="spellEnd"/>
      <w:r w:rsidRPr="000A0C51">
        <w:t xml:space="preserve"> reactions 37 2 (1)           ; e-</w:t>
      </w:r>
    </w:p>
    <w:p w14:paraId="01B2819A" w14:textId="2A3FEAF0" w:rsidR="00A6714D" w:rsidRPr="000A0C51" w:rsidRDefault="00A6714D" w:rsidP="00A6714D">
      <w:pPr>
        <w:spacing w:line="240" w:lineRule="auto"/>
        <w:divId w:val="1713114313"/>
      </w:pPr>
      <w:proofErr w:type="spellStart"/>
      <w:proofErr w:type="gramStart"/>
      <w:r w:rsidRPr="000A0C51">
        <w:t>matrix:</w:t>
      </w:r>
      <w:proofErr w:type="gramEnd"/>
      <w:r w:rsidRPr="000A0C51">
        <w:t>set</w:t>
      </w:r>
      <w:proofErr w:type="spellEnd"/>
      <w:r w:rsidRPr="000A0C51">
        <w:t xml:space="preserve"> reactions 37 4 (1 / 18)    ; NH4+</w:t>
      </w:r>
    </w:p>
    <w:p w14:paraId="3822B009" w14:textId="0AFCD11B" w:rsidR="00A6714D" w:rsidRPr="000A0C51" w:rsidRDefault="00A6714D" w:rsidP="00A6714D">
      <w:pPr>
        <w:spacing w:line="240" w:lineRule="auto"/>
        <w:divId w:val="1713114313"/>
      </w:pPr>
      <w:proofErr w:type="spellStart"/>
      <w:proofErr w:type="gramStart"/>
      <w:r w:rsidRPr="000A0C51">
        <w:t>matrix:</w:t>
      </w:r>
      <w:proofErr w:type="gramEnd"/>
      <w:r w:rsidRPr="000A0C51">
        <w:t>set</w:t>
      </w:r>
      <w:proofErr w:type="spellEnd"/>
      <w:r w:rsidRPr="000A0C51">
        <w:t xml:space="preserve"> reactions 37 5 (6 / 18)    ; HCO3-</w:t>
      </w:r>
    </w:p>
    <w:p w14:paraId="25C820DD" w14:textId="605B235A" w:rsidR="00A6714D" w:rsidRPr="000A0C51" w:rsidRDefault="00A6714D" w:rsidP="00A6714D">
      <w:pPr>
        <w:spacing w:line="240" w:lineRule="auto"/>
        <w:divId w:val="1713114313"/>
      </w:pPr>
      <w:proofErr w:type="spellStart"/>
      <w:proofErr w:type="gramStart"/>
      <w:r w:rsidRPr="000A0C51">
        <w:t>matrix:</w:t>
      </w:r>
      <w:proofErr w:type="gramEnd"/>
      <w:r w:rsidRPr="000A0C51">
        <w:t>set</w:t>
      </w:r>
      <w:proofErr w:type="spellEnd"/>
      <w:r w:rsidRPr="000A0C51">
        <w:t xml:space="preserve"> reactions 37 7 (-12 / 18) ; H2O</w:t>
      </w:r>
    </w:p>
    <w:p w14:paraId="09A195BB" w14:textId="25678F2F" w:rsidR="00A6714D" w:rsidRPr="000A0C51" w:rsidRDefault="00A6714D" w:rsidP="00A6714D">
      <w:pPr>
        <w:spacing w:line="240" w:lineRule="auto"/>
        <w:divId w:val="1713114313"/>
      </w:pPr>
      <w:proofErr w:type="spellStart"/>
      <w:proofErr w:type="gramStart"/>
      <w:r w:rsidRPr="000A0C51">
        <w:t>matrix:</w:t>
      </w:r>
      <w:proofErr w:type="gramEnd"/>
      <w:r w:rsidRPr="000A0C51">
        <w:t>set</w:t>
      </w:r>
      <w:proofErr w:type="spellEnd"/>
      <w:r w:rsidRPr="000A0C51">
        <w:t xml:space="preserve"> reactions 37 40 (-1 / 18) ; NTA - Acid </w:t>
      </w:r>
      <w:proofErr w:type="spellStart"/>
      <w:r w:rsidRPr="000A0C51">
        <w:t>nitrilotriacetic</w:t>
      </w:r>
      <w:proofErr w:type="spellEnd"/>
    </w:p>
    <w:p w14:paraId="592C896D" w14:textId="6108E1BB" w:rsidR="00A6714D" w:rsidRPr="000A0C51" w:rsidRDefault="00A6714D" w:rsidP="00A6714D">
      <w:pPr>
        <w:spacing w:line="240" w:lineRule="auto"/>
        <w:divId w:val="1713114313"/>
      </w:pPr>
      <w:proofErr w:type="spellStart"/>
      <w:proofErr w:type="gramStart"/>
      <w:r w:rsidRPr="000A0C51">
        <w:t>matrix:</w:t>
      </w:r>
      <w:proofErr w:type="gramEnd"/>
      <w:r w:rsidRPr="000A0C51">
        <w:t>set</w:t>
      </w:r>
      <w:proofErr w:type="spellEnd"/>
      <w:r w:rsidRPr="000A0C51">
        <w:t xml:space="preserve"> reactions 37 25 (68.889) ; ∆G</w:t>
      </w:r>
    </w:p>
    <w:p w14:paraId="33D56B46" w14:textId="77777777" w:rsidR="00A6714D" w:rsidRPr="000A0C51" w:rsidRDefault="00A6714D" w:rsidP="00A6714D">
      <w:pPr>
        <w:divId w:val="1713114313"/>
      </w:pPr>
    </w:p>
    <w:p w14:paraId="535367F8" w14:textId="12128CFA" w:rsidR="00A6714D" w:rsidRPr="000A0C51" w:rsidRDefault="00DA19FB" w:rsidP="00A6714D">
      <w:pPr>
        <w:divId w:val="1713114313"/>
      </w:pPr>
      <w:r w:rsidRPr="000A0C51">
        <w:t xml:space="preserve">Each line of this code have especial structure: first, the </w:t>
      </w:r>
      <w:proofErr w:type="spellStart"/>
      <w:r w:rsidRPr="000A0C51">
        <w:t>NetLogo</w:t>
      </w:r>
      <w:proofErr w:type="spellEnd"/>
      <w:r w:rsidRPr="000A0C51">
        <w:t xml:space="preserve"> primitive “</w:t>
      </w:r>
      <w:proofErr w:type="spellStart"/>
      <w:r w:rsidRPr="000A0C51">
        <w:t>matrix:set</w:t>
      </w:r>
      <w:proofErr w:type="spellEnd"/>
      <w:r w:rsidRPr="000A0C51">
        <w:t xml:space="preserve">”, followed by the name of the matrix, in our case </w:t>
      </w:r>
      <w:r w:rsidRPr="000A0C51">
        <w:rPr>
          <w:i/>
        </w:rPr>
        <w:t>reactions</w:t>
      </w:r>
      <w:r w:rsidRPr="000A0C51">
        <w:t xml:space="preserve">, followed by a number which indicates the row of the matrix where will be added the half-reaction, followed by a number which indicates the column position for the stoichiometric coefficient according to table S7, followed by a number between parenthesis, this number </w:t>
      </w:r>
      <w:r w:rsidR="00A6714D" w:rsidRPr="000A0C51">
        <w:t>is the stoichiometric coefficient of the chemical specie in the reduction-half reaction</w:t>
      </w:r>
      <w:r w:rsidRPr="000A0C51">
        <w:t xml:space="preserve"> (positive = reactant and negative = product, only in the case of the standard Gibbs energy this rule do not apply, column 25 in matrix </w:t>
      </w:r>
      <w:r w:rsidRPr="000A0C51">
        <w:rPr>
          <w:i/>
        </w:rPr>
        <w:lastRenderedPageBreak/>
        <w:t>reactions</w:t>
      </w:r>
      <w:r w:rsidRPr="000A0C51">
        <w:t>)</w:t>
      </w:r>
      <w:r w:rsidR="00A6714D" w:rsidRPr="000A0C51">
        <w:t xml:space="preserve">, </w:t>
      </w:r>
      <w:r w:rsidRPr="000A0C51">
        <w:t xml:space="preserve">and </w:t>
      </w:r>
      <w:r w:rsidR="00797EEF" w:rsidRPr="000A0C51">
        <w:t>finally a comment with the name of the chemical specie.</w:t>
      </w:r>
    </w:p>
    <w:p w14:paraId="66BF0E11" w14:textId="6B6F5135" w:rsidR="00D357DE" w:rsidRPr="000A0C51" w:rsidRDefault="00D357DE" w:rsidP="00D357DE">
      <w:pPr>
        <w:pStyle w:val="ListParagraph"/>
        <w:numPr>
          <w:ilvl w:val="0"/>
          <w:numId w:val="7"/>
        </w:numPr>
        <w:divId w:val="1713114313"/>
      </w:pPr>
      <w:r w:rsidRPr="000A0C51">
        <w:t>Add the new reaction name on the sliders to select “</w:t>
      </w:r>
      <w:proofErr w:type="spellStart"/>
      <w:r w:rsidRPr="000A0C51">
        <w:t>Electron_donor</w:t>
      </w:r>
      <w:proofErr w:type="spellEnd"/>
      <w:r w:rsidRPr="000A0C51">
        <w:t>” and “</w:t>
      </w:r>
      <w:proofErr w:type="spellStart"/>
      <w:r w:rsidRPr="000A0C51">
        <w:t>Electron_acceptor</w:t>
      </w:r>
      <w:proofErr w:type="spellEnd"/>
      <w:r w:rsidRPr="000A0C51">
        <w:t>”.</w:t>
      </w:r>
    </w:p>
    <w:p w14:paraId="057E5FEF" w14:textId="7678240E" w:rsidR="00132519" w:rsidRPr="000A0C51" w:rsidRDefault="00132519" w:rsidP="00132519">
      <w:pPr>
        <w:divId w:val="1713114313"/>
      </w:pPr>
      <w:r w:rsidRPr="000A0C51">
        <w:t xml:space="preserve">Due to the new chemical specie to be added is an organic one, the label for both sliders will be: “NTA – Acid </w:t>
      </w:r>
      <w:proofErr w:type="spellStart"/>
      <w:r w:rsidRPr="000A0C51">
        <w:t>nitrilotriacetic</w:t>
      </w:r>
      <w:proofErr w:type="spellEnd"/>
      <w:r w:rsidRPr="000A0C51">
        <w:t>”</w:t>
      </w:r>
      <w:r w:rsidR="00F652F9" w:rsidRPr="000A0C51">
        <w:t xml:space="preserve"> into the label “organic reactions”.</w:t>
      </w:r>
    </w:p>
    <w:p w14:paraId="5DD4BCF1" w14:textId="0E2D6C2E" w:rsidR="00D357DE" w:rsidRPr="000A0C51" w:rsidRDefault="00D357DE" w:rsidP="00D357DE">
      <w:pPr>
        <w:pStyle w:val="ListParagraph"/>
        <w:numPr>
          <w:ilvl w:val="0"/>
          <w:numId w:val="7"/>
        </w:numPr>
        <w:divId w:val="1713114313"/>
      </w:pPr>
      <w:r w:rsidRPr="000A0C51">
        <w:t>Add new lines of code in the section-code to define the electron donor and the electron acceptor.</w:t>
      </w:r>
    </w:p>
    <w:p w14:paraId="58F6BE2E" w14:textId="45902AC9" w:rsidR="00DC603B" w:rsidRPr="000A0C51" w:rsidRDefault="00DC603B" w:rsidP="00DC603B">
      <w:pPr>
        <w:divId w:val="1713114313"/>
      </w:pPr>
      <w:r w:rsidRPr="000A0C51">
        <w:t>In the case of the electron donor</w:t>
      </w:r>
      <w:r w:rsidR="009D5640" w:rsidRPr="000A0C51">
        <w:t xml:space="preserve">, into the </w:t>
      </w:r>
      <w:r w:rsidR="00EB40CC" w:rsidRPr="000A0C51">
        <w:t xml:space="preserve">procedure </w:t>
      </w:r>
      <w:r w:rsidR="00EB40CC" w:rsidRPr="000A0C51">
        <w:rPr>
          <w:i/>
        </w:rPr>
        <w:t>setup-electron-donor</w:t>
      </w:r>
      <w:r w:rsidR="009D5640" w:rsidRPr="000A0C51">
        <w:t>,</w:t>
      </w:r>
      <w:r w:rsidRPr="000A0C51">
        <w:t xml:space="preserve"> the </w:t>
      </w:r>
      <w:proofErr w:type="spellStart"/>
      <w:r w:rsidRPr="000A0C51">
        <w:t>NetLogo</w:t>
      </w:r>
      <w:proofErr w:type="spellEnd"/>
      <w:r w:rsidRPr="000A0C51">
        <w:t xml:space="preserve"> code will be:</w:t>
      </w:r>
    </w:p>
    <w:p w14:paraId="0ECBD6B6" w14:textId="3333DD20" w:rsidR="00DC603B" w:rsidRPr="000A0C51" w:rsidRDefault="00DC603B" w:rsidP="00EB40CC">
      <w:pPr>
        <w:spacing w:line="240" w:lineRule="auto"/>
        <w:divId w:val="1713114313"/>
      </w:pPr>
      <w:proofErr w:type="gramStart"/>
      <w:r w:rsidRPr="000A0C51">
        <w:t>if</w:t>
      </w:r>
      <w:proofErr w:type="gramEnd"/>
      <w:r w:rsidRPr="000A0C51">
        <w:t xml:space="preserve"> </w:t>
      </w:r>
      <w:proofErr w:type="spellStart"/>
      <w:r w:rsidRPr="000A0C51">
        <w:t>Electron_donor</w:t>
      </w:r>
      <w:proofErr w:type="spellEnd"/>
      <w:r w:rsidRPr="000A0C51">
        <w:t xml:space="preserve"> = "NTA - Acid </w:t>
      </w:r>
      <w:proofErr w:type="spellStart"/>
      <w:r w:rsidRPr="000A0C51">
        <w:t>nitrilotriacetic</w:t>
      </w:r>
      <w:proofErr w:type="spellEnd"/>
      <w:r w:rsidRPr="000A0C51">
        <w:t xml:space="preserve">" [set </w:t>
      </w:r>
      <w:proofErr w:type="spellStart"/>
      <w:r w:rsidRPr="000A0C51">
        <w:t>rd</w:t>
      </w:r>
      <w:proofErr w:type="spellEnd"/>
      <w:r w:rsidRPr="000A0C51">
        <w:t xml:space="preserve"> </w:t>
      </w:r>
      <w:proofErr w:type="spellStart"/>
      <w:r w:rsidRPr="000A0C51">
        <w:t>matrix:submatrix</w:t>
      </w:r>
      <w:proofErr w:type="spellEnd"/>
      <w:r w:rsidRPr="000A0C51">
        <w:t xml:space="preserve"> reactions 37 0 38 </w:t>
      </w:r>
      <w:proofErr w:type="spellStart"/>
      <w:r w:rsidRPr="000A0C51">
        <w:t>column_matrix</w:t>
      </w:r>
      <w:proofErr w:type="spellEnd"/>
      <w:r w:rsidRPr="000A0C51">
        <w:t xml:space="preserve"> set c 40]</w:t>
      </w:r>
    </w:p>
    <w:p w14:paraId="56FBD833" w14:textId="77777777" w:rsidR="008C3809" w:rsidRPr="000A0C51" w:rsidRDefault="008C3809" w:rsidP="00EB40CC">
      <w:pPr>
        <w:spacing w:line="240" w:lineRule="auto"/>
        <w:divId w:val="1713114313"/>
      </w:pPr>
    </w:p>
    <w:p w14:paraId="355A417F" w14:textId="77777777" w:rsidR="00E2735F" w:rsidRPr="000A0C51" w:rsidRDefault="008C3809" w:rsidP="00DC603B">
      <w:pPr>
        <w:divId w:val="1713114313"/>
      </w:pPr>
      <w:r w:rsidRPr="000A0C51">
        <w:t xml:space="preserve">The </w:t>
      </w:r>
      <w:r w:rsidR="00E2735F" w:rsidRPr="000A0C51">
        <w:t>structure of this code shows</w:t>
      </w:r>
      <w:r w:rsidRPr="000A0C51">
        <w:t xml:space="preserve"> us: first, the condition to choose the electron donor labeled, and second the commands to execute if the c</w:t>
      </w:r>
      <w:r w:rsidR="00E2735F" w:rsidRPr="000A0C51">
        <w:t xml:space="preserve">ondition is accomplish. </w:t>
      </w:r>
    </w:p>
    <w:p w14:paraId="10DF0DBD" w14:textId="016E1BED" w:rsidR="008C3809" w:rsidRPr="000A0C51" w:rsidRDefault="00E2735F" w:rsidP="00DC603B">
      <w:pPr>
        <w:divId w:val="1713114313"/>
      </w:pPr>
      <w:r w:rsidRPr="000A0C51">
        <w:t>Using</w:t>
      </w:r>
      <w:r w:rsidR="008C3809" w:rsidRPr="000A0C51">
        <w:t xml:space="preserve"> the </w:t>
      </w:r>
      <w:proofErr w:type="spellStart"/>
      <w:r w:rsidR="008C3809" w:rsidRPr="000A0C51">
        <w:t>NetLogo’s</w:t>
      </w:r>
      <w:proofErr w:type="spellEnd"/>
      <w:r w:rsidR="008C3809" w:rsidRPr="000A0C51">
        <w:t xml:space="preserve"> primitive “</w:t>
      </w:r>
      <w:proofErr w:type="spellStart"/>
      <w:r w:rsidR="008C3809" w:rsidRPr="000A0C51">
        <w:t>matrix</w:t>
      </w:r>
      <w:proofErr w:type="gramStart"/>
      <w:r w:rsidR="008C3809" w:rsidRPr="000A0C51">
        <w:t>:submatrix</w:t>
      </w:r>
      <w:proofErr w:type="spellEnd"/>
      <w:proofErr w:type="gramEnd"/>
      <w:r w:rsidR="008C3809" w:rsidRPr="000A0C51">
        <w:t xml:space="preserve">” </w:t>
      </w:r>
      <w:r w:rsidR="00B16373" w:rsidRPr="000A0C51">
        <w:t>we define the matrix “</w:t>
      </w:r>
      <w:proofErr w:type="spellStart"/>
      <w:r w:rsidR="00B16373" w:rsidRPr="000A0C51">
        <w:t>rd</w:t>
      </w:r>
      <w:proofErr w:type="spellEnd"/>
      <w:r w:rsidR="00B16373" w:rsidRPr="000A0C51">
        <w:t>” to storage the half-reaction to the electron donor, the numbers after the name of</w:t>
      </w:r>
      <w:r w:rsidRPr="000A0C51">
        <w:t xml:space="preserve"> the source matrix (</w:t>
      </w:r>
      <w:r w:rsidR="00B16373" w:rsidRPr="000A0C51">
        <w:rPr>
          <w:i/>
        </w:rPr>
        <w:t>reactions</w:t>
      </w:r>
      <w:r w:rsidRPr="000A0C51">
        <w:rPr>
          <w:i/>
        </w:rPr>
        <w:t>)</w:t>
      </w:r>
      <w:r w:rsidRPr="000A0C51">
        <w:t xml:space="preserve"> </w:t>
      </w:r>
      <w:r w:rsidR="00B16373" w:rsidRPr="000A0C51">
        <w:t xml:space="preserve">points out the row that will be taken from the matrix </w:t>
      </w:r>
      <w:r w:rsidR="00B16373" w:rsidRPr="000A0C51">
        <w:rPr>
          <w:i/>
        </w:rPr>
        <w:t>reactions</w:t>
      </w:r>
      <w:r w:rsidR="00B16373" w:rsidRPr="000A0C51">
        <w:t xml:space="preserve"> according </w:t>
      </w:r>
      <w:r w:rsidRPr="000A0C51">
        <w:t xml:space="preserve">to the selection in the slider; </w:t>
      </w:r>
      <w:r w:rsidR="00B16373" w:rsidRPr="000A0C51">
        <w:t xml:space="preserve">finally </w:t>
      </w:r>
      <w:r w:rsidRPr="000A0C51">
        <w:t>the “c” value point</w:t>
      </w:r>
      <w:r w:rsidR="009D5640" w:rsidRPr="000A0C51">
        <w:t>s</w:t>
      </w:r>
      <w:r w:rsidRPr="000A0C51">
        <w:t xml:space="preserve"> out the position of this organic compound in the matrix </w:t>
      </w:r>
      <w:r w:rsidRPr="000A0C51">
        <w:rPr>
          <w:i/>
        </w:rPr>
        <w:t>reaction</w:t>
      </w:r>
      <w:r w:rsidRPr="000A0C51">
        <w:t xml:space="preserve"> (procedure </w:t>
      </w:r>
      <w:r w:rsidRPr="000A0C51">
        <w:rPr>
          <w:i/>
        </w:rPr>
        <w:t>setup-reaction</w:t>
      </w:r>
      <w:r w:rsidRPr="000A0C51">
        <w:t xml:space="preserve">), this value is used into the procedure called </w:t>
      </w:r>
      <w:r w:rsidRPr="000A0C51">
        <w:rPr>
          <w:i/>
        </w:rPr>
        <w:t>yield-prediction</w:t>
      </w:r>
      <w:r w:rsidR="009D5640" w:rsidRPr="000A0C51">
        <w:t>.</w:t>
      </w:r>
    </w:p>
    <w:p w14:paraId="66AAE6B4" w14:textId="161F0F3B" w:rsidR="00C864B4" w:rsidRPr="000A0C51" w:rsidRDefault="00C864B4" w:rsidP="00DC603B">
      <w:pPr>
        <w:divId w:val="1713114313"/>
      </w:pPr>
      <w:r w:rsidRPr="000A0C51">
        <w:t>In the case of the electron acceptor</w:t>
      </w:r>
      <w:r w:rsidR="009D5640" w:rsidRPr="000A0C51">
        <w:t xml:space="preserve">, into the </w:t>
      </w:r>
      <w:r w:rsidR="00EB40CC" w:rsidRPr="000A0C51">
        <w:t xml:space="preserve">procedure </w:t>
      </w:r>
      <w:r w:rsidR="00EB40CC" w:rsidRPr="000A0C51">
        <w:rPr>
          <w:i/>
        </w:rPr>
        <w:t>setup-electron-acceptor</w:t>
      </w:r>
      <w:r w:rsidRPr="000A0C51">
        <w:t xml:space="preserve">, the </w:t>
      </w:r>
      <w:proofErr w:type="spellStart"/>
      <w:r w:rsidRPr="000A0C51">
        <w:t>NetLogo</w:t>
      </w:r>
      <w:proofErr w:type="spellEnd"/>
      <w:r w:rsidRPr="000A0C51">
        <w:t xml:space="preserve"> code will be:</w:t>
      </w:r>
    </w:p>
    <w:p w14:paraId="279EB5C9" w14:textId="4382740C" w:rsidR="00EB40CC" w:rsidRPr="000A0C51" w:rsidRDefault="00C864B4" w:rsidP="00F652F9">
      <w:pPr>
        <w:spacing w:line="240" w:lineRule="auto"/>
        <w:divId w:val="1713114313"/>
      </w:pPr>
      <w:proofErr w:type="gramStart"/>
      <w:r w:rsidRPr="000A0C51">
        <w:t>if</w:t>
      </w:r>
      <w:proofErr w:type="gramEnd"/>
      <w:r w:rsidRPr="000A0C51">
        <w:t xml:space="preserve"> </w:t>
      </w:r>
      <w:proofErr w:type="spellStart"/>
      <w:r w:rsidRPr="000A0C51">
        <w:t>Electron_acceptor</w:t>
      </w:r>
      <w:proofErr w:type="spellEnd"/>
      <w:r w:rsidRPr="000A0C51">
        <w:t xml:space="preserve"> = "NTA - Acid </w:t>
      </w:r>
      <w:proofErr w:type="spellStart"/>
      <w:r w:rsidRPr="000A0C51">
        <w:t>nitrilotriacetic</w:t>
      </w:r>
      <w:proofErr w:type="spellEnd"/>
      <w:r w:rsidRPr="000A0C51">
        <w:t xml:space="preserve">" [set </w:t>
      </w:r>
      <w:proofErr w:type="spellStart"/>
      <w:r w:rsidRPr="000A0C51">
        <w:t>ra</w:t>
      </w:r>
      <w:proofErr w:type="spellEnd"/>
      <w:r w:rsidRPr="000A0C51">
        <w:t xml:space="preserve"> </w:t>
      </w:r>
      <w:proofErr w:type="spellStart"/>
      <w:r w:rsidRPr="000A0C51">
        <w:t>matrix:submatrix</w:t>
      </w:r>
      <w:proofErr w:type="spellEnd"/>
      <w:r w:rsidRPr="000A0C51">
        <w:t xml:space="preserve"> reactions 37 0 </w:t>
      </w:r>
      <w:r w:rsidR="00E2735F" w:rsidRPr="000A0C51">
        <w:t xml:space="preserve">38 </w:t>
      </w:r>
      <w:proofErr w:type="spellStart"/>
      <w:r w:rsidR="00E2735F" w:rsidRPr="000A0C51">
        <w:t>column_matrix</w:t>
      </w:r>
      <w:proofErr w:type="spellEnd"/>
      <w:r w:rsidRPr="000A0C51">
        <w:t>]</w:t>
      </w:r>
    </w:p>
    <w:p w14:paraId="1FB4FBD8" w14:textId="77777777" w:rsidR="00EB40CC" w:rsidRPr="000A0C51" w:rsidRDefault="00EB40CC" w:rsidP="00F652F9">
      <w:pPr>
        <w:spacing w:line="240" w:lineRule="auto"/>
        <w:divId w:val="1713114313"/>
      </w:pPr>
    </w:p>
    <w:p w14:paraId="7EA0AAD6" w14:textId="4CD24903" w:rsidR="00EB40CC" w:rsidRPr="000A0C51" w:rsidRDefault="00E2735F" w:rsidP="00DC603B">
      <w:pPr>
        <w:divId w:val="1713114313"/>
      </w:pPr>
      <w:r w:rsidRPr="000A0C51">
        <w:t>The structure of this code is exactly the same than the electron donor, but in the case of the electron acceptor we define the matrix “</w:t>
      </w:r>
      <w:proofErr w:type="spellStart"/>
      <w:r w:rsidRPr="000A0C51">
        <w:t>ra</w:t>
      </w:r>
      <w:proofErr w:type="spellEnd"/>
      <w:r w:rsidRPr="000A0C51">
        <w:t xml:space="preserve">” to storage the half-reaction for </w:t>
      </w:r>
      <w:r w:rsidR="009D5640" w:rsidRPr="000A0C51">
        <w:t>it</w:t>
      </w:r>
      <w:r w:rsidRPr="000A0C51">
        <w:t>.</w:t>
      </w:r>
    </w:p>
    <w:p w14:paraId="49000181" w14:textId="77777777" w:rsidR="00EB40CC" w:rsidRPr="000A0C51" w:rsidRDefault="00EB40CC" w:rsidP="00DC603B">
      <w:pPr>
        <w:divId w:val="1713114313"/>
      </w:pPr>
    </w:p>
    <w:p w14:paraId="567C83C5" w14:textId="15D1A7FB" w:rsidR="00D357DE" w:rsidRPr="000A0C51" w:rsidRDefault="00D357DE" w:rsidP="00D357DE">
      <w:pPr>
        <w:pStyle w:val="ListParagraph"/>
        <w:numPr>
          <w:ilvl w:val="0"/>
          <w:numId w:val="7"/>
        </w:numPr>
        <w:divId w:val="1713114313"/>
      </w:pPr>
      <w:r w:rsidRPr="000A0C51">
        <w:lastRenderedPageBreak/>
        <w:t>Add new lines of code in the procedure called “</w:t>
      </w:r>
      <w:proofErr w:type="spellStart"/>
      <w:r w:rsidRPr="000A0C51">
        <w:t>output_all</w:t>
      </w:r>
      <w:proofErr w:type="spellEnd"/>
      <w:r w:rsidRPr="000A0C51">
        <w:t>”.</w:t>
      </w:r>
    </w:p>
    <w:p w14:paraId="45D56D0A" w14:textId="642F21A3" w:rsidR="009D5640" w:rsidRPr="000A0C51" w:rsidRDefault="004354D5" w:rsidP="009D5640">
      <w:pPr>
        <w:divId w:val="1713114313"/>
      </w:pPr>
      <w:r w:rsidRPr="000A0C51">
        <w:t xml:space="preserve">The procedure </w:t>
      </w:r>
      <w:proofErr w:type="spellStart"/>
      <w:r w:rsidRPr="000A0C51">
        <w:rPr>
          <w:i/>
        </w:rPr>
        <w:t>output_all</w:t>
      </w:r>
      <w:proofErr w:type="spellEnd"/>
      <w:r w:rsidRPr="000A0C51">
        <w:t xml:space="preserve"> allows </w:t>
      </w:r>
      <w:proofErr w:type="spellStart"/>
      <w:r w:rsidRPr="000A0C51">
        <w:t>MbT</w:t>
      </w:r>
      <w:proofErr w:type="spellEnd"/>
      <w:r w:rsidRPr="000A0C51">
        <w:t>-Tool to display its results. Therefore, the user has to add two new lines of code, one line to reactants and one line to products. The code for reactant will be:</w:t>
      </w:r>
    </w:p>
    <w:p w14:paraId="22BA67DC" w14:textId="4311FF94" w:rsidR="004354D5" w:rsidRPr="000A0C51" w:rsidRDefault="004354D5" w:rsidP="009D5640">
      <w:pPr>
        <w:divId w:val="1713114313"/>
      </w:pPr>
      <w:proofErr w:type="spellStart"/>
      <w:proofErr w:type="gramStart"/>
      <w:r w:rsidRPr="000A0C51">
        <w:t>ifelse</w:t>
      </w:r>
      <w:proofErr w:type="spellEnd"/>
      <w:proofErr w:type="gramEnd"/>
      <w:r w:rsidRPr="000A0C51">
        <w:t xml:space="preserve"> (</w:t>
      </w:r>
      <w:proofErr w:type="spellStart"/>
      <w:r w:rsidRPr="000A0C51">
        <w:t>matrix:get</w:t>
      </w:r>
      <w:proofErr w:type="spellEnd"/>
      <w:r w:rsidRPr="000A0C51">
        <w:t xml:space="preserve"> to-print 0 40) &lt;= 0 [ ][output-type "+ " output-type precision (</w:t>
      </w:r>
      <w:proofErr w:type="spellStart"/>
      <w:r w:rsidRPr="000A0C51">
        <w:t>matrix:get</w:t>
      </w:r>
      <w:proofErr w:type="spellEnd"/>
      <w:r w:rsidRPr="000A0C51">
        <w:t xml:space="preserve"> to-print 0 40) 4 output-type " (C6H6O6N)3- "]</w:t>
      </w:r>
    </w:p>
    <w:p w14:paraId="4D0DEFFE" w14:textId="47C8BF7B" w:rsidR="004354D5" w:rsidRPr="000A0C51" w:rsidRDefault="004354D5" w:rsidP="009D5640">
      <w:pPr>
        <w:divId w:val="1713114313"/>
      </w:pPr>
      <w:r w:rsidRPr="000A0C51">
        <w:t>And the code for products will be:</w:t>
      </w:r>
    </w:p>
    <w:p w14:paraId="7DCD4B25" w14:textId="0B1F3191" w:rsidR="004354D5" w:rsidRPr="000A0C51" w:rsidRDefault="004354D5" w:rsidP="009D5640">
      <w:pPr>
        <w:divId w:val="1713114313"/>
      </w:pPr>
      <w:proofErr w:type="spellStart"/>
      <w:proofErr w:type="gramStart"/>
      <w:r w:rsidRPr="000A0C51">
        <w:t>ifelse</w:t>
      </w:r>
      <w:proofErr w:type="spellEnd"/>
      <w:proofErr w:type="gramEnd"/>
      <w:r w:rsidRPr="000A0C51">
        <w:t xml:space="preserve"> (</w:t>
      </w:r>
      <w:proofErr w:type="spellStart"/>
      <w:r w:rsidRPr="000A0C51">
        <w:t>matrix:get</w:t>
      </w:r>
      <w:proofErr w:type="spellEnd"/>
      <w:r w:rsidRPr="000A0C51">
        <w:t xml:space="preserve"> to-print 0 40) &gt;= 0 [ ][output-type "+ " output-type precision abs (</w:t>
      </w:r>
      <w:proofErr w:type="spellStart"/>
      <w:r w:rsidRPr="000A0C51">
        <w:t>matrix:get</w:t>
      </w:r>
      <w:proofErr w:type="spellEnd"/>
      <w:r w:rsidRPr="000A0C51">
        <w:t xml:space="preserve"> to-print 0 40) 4 output-type " (C6H6O6N)3- "]</w:t>
      </w:r>
    </w:p>
    <w:p w14:paraId="005BCE26" w14:textId="3D45DA76" w:rsidR="004354D5" w:rsidRPr="00350518" w:rsidRDefault="004354D5" w:rsidP="009D5640">
      <w:pPr>
        <w:divId w:val="1713114313"/>
      </w:pPr>
      <w:r w:rsidRPr="000A0C51">
        <w:t xml:space="preserve">The structure of this code follow the syntaxes for the </w:t>
      </w:r>
      <w:proofErr w:type="spellStart"/>
      <w:r w:rsidRPr="000A0C51">
        <w:t>NetLogo’s</w:t>
      </w:r>
      <w:proofErr w:type="spellEnd"/>
      <w:r w:rsidRPr="000A0C51">
        <w:t xml:space="preserve"> primitives: </w:t>
      </w:r>
      <w:proofErr w:type="spellStart"/>
      <w:r w:rsidRPr="000A0C51">
        <w:t>matrix</w:t>
      </w:r>
      <w:proofErr w:type="gramStart"/>
      <w:r w:rsidRPr="000A0C51">
        <w:t>:get</w:t>
      </w:r>
      <w:proofErr w:type="spellEnd"/>
      <w:proofErr w:type="gramEnd"/>
      <w:r w:rsidRPr="000A0C51">
        <w:t xml:space="preserve">, output-type and precision. The main difference is in the condition (&lt;= </w:t>
      </w:r>
      <w:proofErr w:type="gramStart"/>
      <w:r w:rsidRPr="000A0C51">
        <w:t>0</w:t>
      </w:r>
      <w:proofErr w:type="gramEnd"/>
      <w:r w:rsidRPr="000A0C51">
        <w:t xml:space="preserve"> or &gt;= 0) with this structure </w:t>
      </w:r>
      <w:proofErr w:type="spellStart"/>
      <w:r w:rsidRPr="000A0C51">
        <w:t>MbT</w:t>
      </w:r>
      <w:proofErr w:type="spellEnd"/>
      <w:r w:rsidRPr="000A0C51">
        <w:t xml:space="preserve">-Tool </w:t>
      </w:r>
      <w:r w:rsidR="00A94005" w:rsidRPr="000A0C51">
        <w:t>established</w:t>
      </w:r>
      <w:r w:rsidRPr="000A0C51">
        <w:t xml:space="preserve"> if the stoichiometric coefficient is a reactant or product.</w:t>
      </w:r>
      <w:bookmarkEnd w:id="0"/>
    </w:p>
    <w:sectPr w:rsidR="004354D5" w:rsidRPr="00350518" w:rsidSect="006F2825">
      <w:type w:val="continuous"/>
      <w:pgSz w:w="11906" w:h="16838"/>
      <w:pgMar w:top="1440" w:right="1440" w:bottom="1440" w:left="1440" w:header="0" w:footer="709" w:gutter="0"/>
      <w:cols w:space="720"/>
      <w:formProt w:val="0"/>
      <w:docGrid w:linePitch="36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191D95" w15:done="0"/>
  <w15:commentEx w15:paraId="0B908B10" w15:done="0"/>
  <w15:commentEx w15:paraId="4333A58D" w15:done="0"/>
  <w15:commentEx w15:paraId="00AAF7A1" w15:done="0"/>
  <w15:commentEx w15:paraId="7FF6F8EE" w15:done="0"/>
  <w15:commentEx w15:paraId="74C504D5" w15:done="0"/>
  <w15:commentEx w15:paraId="336611E9" w15:done="0"/>
  <w15:commentEx w15:paraId="70332B61" w15:done="0"/>
  <w15:commentEx w15:paraId="7CD9A319" w15:done="0"/>
  <w15:commentEx w15:paraId="6F54167F" w15:done="0"/>
  <w15:commentEx w15:paraId="4FFF4A93" w15:done="0"/>
  <w15:commentEx w15:paraId="4204E8B1" w15:done="0"/>
  <w15:commentEx w15:paraId="2FF854B0" w15:done="0"/>
  <w15:commentEx w15:paraId="7C24077B" w15:done="0"/>
  <w15:commentEx w15:paraId="0D3FF5D8" w15:done="0"/>
  <w15:commentEx w15:paraId="69C71231" w15:done="0"/>
  <w15:commentEx w15:paraId="1511E0E2" w15:done="0"/>
  <w15:commentEx w15:paraId="62D4F4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D9A50" w14:textId="77777777" w:rsidR="000F5ACD" w:rsidRDefault="000F5ACD">
      <w:pPr>
        <w:spacing w:line="240" w:lineRule="auto"/>
      </w:pPr>
      <w:r>
        <w:separator/>
      </w:r>
    </w:p>
  </w:endnote>
  <w:endnote w:type="continuationSeparator" w:id="0">
    <w:p w14:paraId="37FD8DB5" w14:textId="77777777" w:rsidR="000F5ACD" w:rsidRDefault="000F5A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0FED3" w14:textId="77777777" w:rsidR="000F5ACD" w:rsidRDefault="000F5ACD">
      <w:pPr>
        <w:spacing w:line="240" w:lineRule="auto"/>
      </w:pPr>
      <w:r>
        <w:separator/>
      </w:r>
    </w:p>
  </w:footnote>
  <w:footnote w:type="continuationSeparator" w:id="0">
    <w:p w14:paraId="0067A9E0" w14:textId="77777777" w:rsidR="000F5ACD" w:rsidRDefault="000F5A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DE8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C0D21"/>
    <w:multiLevelType w:val="hybridMultilevel"/>
    <w:tmpl w:val="12465A66"/>
    <w:lvl w:ilvl="0" w:tplc="5AC80D06">
      <w:start w:val="1"/>
      <w:numFmt w:val="lowerRoman"/>
      <w:lvlText w:val="%1)"/>
      <w:lvlJc w:val="left"/>
      <w:pPr>
        <w:ind w:left="720" w:hanging="72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nsid w:val="055C488D"/>
    <w:multiLevelType w:val="hybridMultilevel"/>
    <w:tmpl w:val="407AD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7F5CC8"/>
    <w:multiLevelType w:val="hybridMultilevel"/>
    <w:tmpl w:val="A6569AD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4EE97748"/>
    <w:multiLevelType w:val="hybridMultilevel"/>
    <w:tmpl w:val="59A0D1C2"/>
    <w:lvl w:ilvl="0" w:tplc="D158C1B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B4635F8"/>
    <w:multiLevelType w:val="hybridMultilevel"/>
    <w:tmpl w:val="DDCC5928"/>
    <w:lvl w:ilvl="0" w:tplc="0ED6730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BA151A4"/>
    <w:multiLevelType w:val="multilevel"/>
    <w:tmpl w:val="C69C03C6"/>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7FF41323"/>
    <w:multiLevelType w:val="hybridMultilevel"/>
    <w:tmpl w:val="C0A88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0"/>
  </w:num>
  <w:num w:numId="6">
    <w:abstractNumId w:val="7"/>
  </w:num>
  <w:num w:numId="7">
    <w:abstractNumId w:val="2"/>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w15:presenceInfo w15:providerId="None" w15:userId="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D0"/>
    <w:rsid w:val="00000A93"/>
    <w:rsid w:val="00000D56"/>
    <w:rsid w:val="00002BAD"/>
    <w:rsid w:val="00004DFE"/>
    <w:rsid w:val="00006ED2"/>
    <w:rsid w:val="00007200"/>
    <w:rsid w:val="0001014A"/>
    <w:rsid w:val="000109DF"/>
    <w:rsid w:val="00010DFA"/>
    <w:rsid w:val="00011600"/>
    <w:rsid w:val="00011DE8"/>
    <w:rsid w:val="00012BCC"/>
    <w:rsid w:val="000137BE"/>
    <w:rsid w:val="00014740"/>
    <w:rsid w:val="00014F85"/>
    <w:rsid w:val="0001507C"/>
    <w:rsid w:val="0001578F"/>
    <w:rsid w:val="0001596A"/>
    <w:rsid w:val="000170F3"/>
    <w:rsid w:val="0001739C"/>
    <w:rsid w:val="00021023"/>
    <w:rsid w:val="000251B8"/>
    <w:rsid w:val="00025CDB"/>
    <w:rsid w:val="00025CFA"/>
    <w:rsid w:val="00025E48"/>
    <w:rsid w:val="000263E9"/>
    <w:rsid w:val="0002784D"/>
    <w:rsid w:val="000304CE"/>
    <w:rsid w:val="00032260"/>
    <w:rsid w:val="00032D13"/>
    <w:rsid w:val="00032FF4"/>
    <w:rsid w:val="00034756"/>
    <w:rsid w:val="0003559F"/>
    <w:rsid w:val="00036618"/>
    <w:rsid w:val="00042A45"/>
    <w:rsid w:val="00042F2F"/>
    <w:rsid w:val="00044D87"/>
    <w:rsid w:val="00045B7A"/>
    <w:rsid w:val="000469EF"/>
    <w:rsid w:val="00046D8F"/>
    <w:rsid w:val="00050942"/>
    <w:rsid w:val="00050D42"/>
    <w:rsid w:val="00051809"/>
    <w:rsid w:val="00052520"/>
    <w:rsid w:val="00052850"/>
    <w:rsid w:val="000529CA"/>
    <w:rsid w:val="0005304A"/>
    <w:rsid w:val="000534E3"/>
    <w:rsid w:val="0005533A"/>
    <w:rsid w:val="00055C51"/>
    <w:rsid w:val="00055CED"/>
    <w:rsid w:val="00056437"/>
    <w:rsid w:val="0005645F"/>
    <w:rsid w:val="0005715A"/>
    <w:rsid w:val="000576EF"/>
    <w:rsid w:val="00060E39"/>
    <w:rsid w:val="00061D13"/>
    <w:rsid w:val="0006357B"/>
    <w:rsid w:val="00063718"/>
    <w:rsid w:val="00064909"/>
    <w:rsid w:val="0006581E"/>
    <w:rsid w:val="000663E0"/>
    <w:rsid w:val="000700B7"/>
    <w:rsid w:val="00070E61"/>
    <w:rsid w:val="000718B3"/>
    <w:rsid w:val="00071DEA"/>
    <w:rsid w:val="000730C9"/>
    <w:rsid w:val="00076231"/>
    <w:rsid w:val="000765E5"/>
    <w:rsid w:val="00077E28"/>
    <w:rsid w:val="000826CB"/>
    <w:rsid w:val="00082899"/>
    <w:rsid w:val="00082CED"/>
    <w:rsid w:val="000834EF"/>
    <w:rsid w:val="00090757"/>
    <w:rsid w:val="000926D6"/>
    <w:rsid w:val="00093875"/>
    <w:rsid w:val="00093B0F"/>
    <w:rsid w:val="000942E4"/>
    <w:rsid w:val="00094957"/>
    <w:rsid w:val="000951DC"/>
    <w:rsid w:val="000959FE"/>
    <w:rsid w:val="00095BD5"/>
    <w:rsid w:val="0009609C"/>
    <w:rsid w:val="000964BA"/>
    <w:rsid w:val="00096A6C"/>
    <w:rsid w:val="00096D9F"/>
    <w:rsid w:val="0009737A"/>
    <w:rsid w:val="000979B6"/>
    <w:rsid w:val="00097CB3"/>
    <w:rsid w:val="000A0C51"/>
    <w:rsid w:val="000A0FE1"/>
    <w:rsid w:val="000A25A8"/>
    <w:rsid w:val="000A3E16"/>
    <w:rsid w:val="000A67AC"/>
    <w:rsid w:val="000A6BFD"/>
    <w:rsid w:val="000A74E6"/>
    <w:rsid w:val="000A7CC6"/>
    <w:rsid w:val="000B051E"/>
    <w:rsid w:val="000B0FFA"/>
    <w:rsid w:val="000B1F2A"/>
    <w:rsid w:val="000B1F88"/>
    <w:rsid w:val="000B2530"/>
    <w:rsid w:val="000B531C"/>
    <w:rsid w:val="000B56EB"/>
    <w:rsid w:val="000B5AFD"/>
    <w:rsid w:val="000B7F79"/>
    <w:rsid w:val="000C18F3"/>
    <w:rsid w:val="000C1DC2"/>
    <w:rsid w:val="000C25D2"/>
    <w:rsid w:val="000C29F1"/>
    <w:rsid w:val="000C2FA5"/>
    <w:rsid w:val="000C5010"/>
    <w:rsid w:val="000C6BC0"/>
    <w:rsid w:val="000C6E23"/>
    <w:rsid w:val="000C7077"/>
    <w:rsid w:val="000D08D4"/>
    <w:rsid w:val="000D0A2D"/>
    <w:rsid w:val="000D2923"/>
    <w:rsid w:val="000D30C4"/>
    <w:rsid w:val="000D3DB8"/>
    <w:rsid w:val="000D7093"/>
    <w:rsid w:val="000D7297"/>
    <w:rsid w:val="000E0541"/>
    <w:rsid w:val="000E091A"/>
    <w:rsid w:val="000E18A9"/>
    <w:rsid w:val="000E1A53"/>
    <w:rsid w:val="000E31A5"/>
    <w:rsid w:val="000E4113"/>
    <w:rsid w:val="000E6448"/>
    <w:rsid w:val="000E69B4"/>
    <w:rsid w:val="000F24B6"/>
    <w:rsid w:val="000F44A9"/>
    <w:rsid w:val="000F46D9"/>
    <w:rsid w:val="000F49E4"/>
    <w:rsid w:val="000F4E0E"/>
    <w:rsid w:val="000F4E61"/>
    <w:rsid w:val="000F5ACD"/>
    <w:rsid w:val="000F6B14"/>
    <w:rsid w:val="000F7047"/>
    <w:rsid w:val="000F7EC6"/>
    <w:rsid w:val="0010065E"/>
    <w:rsid w:val="0010144A"/>
    <w:rsid w:val="0010179A"/>
    <w:rsid w:val="00101C84"/>
    <w:rsid w:val="00101DBC"/>
    <w:rsid w:val="001024D0"/>
    <w:rsid w:val="001025D7"/>
    <w:rsid w:val="00103243"/>
    <w:rsid w:val="00105382"/>
    <w:rsid w:val="0010631C"/>
    <w:rsid w:val="001064BC"/>
    <w:rsid w:val="00110024"/>
    <w:rsid w:val="001105CD"/>
    <w:rsid w:val="00110BAB"/>
    <w:rsid w:val="00111C16"/>
    <w:rsid w:val="00112DB3"/>
    <w:rsid w:val="0011507B"/>
    <w:rsid w:val="0011523B"/>
    <w:rsid w:val="0011797B"/>
    <w:rsid w:val="001211D8"/>
    <w:rsid w:val="00121332"/>
    <w:rsid w:val="0012392F"/>
    <w:rsid w:val="00123D9D"/>
    <w:rsid w:val="0012708D"/>
    <w:rsid w:val="00127B4E"/>
    <w:rsid w:val="00127C31"/>
    <w:rsid w:val="00131328"/>
    <w:rsid w:val="00131E1B"/>
    <w:rsid w:val="00132519"/>
    <w:rsid w:val="001347B5"/>
    <w:rsid w:val="00135AA9"/>
    <w:rsid w:val="00135C4E"/>
    <w:rsid w:val="00136381"/>
    <w:rsid w:val="00137BE0"/>
    <w:rsid w:val="00137EE7"/>
    <w:rsid w:val="00142C7C"/>
    <w:rsid w:val="00142FC5"/>
    <w:rsid w:val="0014498F"/>
    <w:rsid w:val="00145548"/>
    <w:rsid w:val="001457D7"/>
    <w:rsid w:val="001460F7"/>
    <w:rsid w:val="00146A48"/>
    <w:rsid w:val="00147394"/>
    <w:rsid w:val="00147587"/>
    <w:rsid w:val="00150D04"/>
    <w:rsid w:val="00151D78"/>
    <w:rsid w:val="00152840"/>
    <w:rsid w:val="00152FA0"/>
    <w:rsid w:val="001538BC"/>
    <w:rsid w:val="00153CDB"/>
    <w:rsid w:val="00155F4A"/>
    <w:rsid w:val="00157093"/>
    <w:rsid w:val="0016029E"/>
    <w:rsid w:val="001602F4"/>
    <w:rsid w:val="00161FEA"/>
    <w:rsid w:val="0016318F"/>
    <w:rsid w:val="00163CFF"/>
    <w:rsid w:val="001645E5"/>
    <w:rsid w:val="00165021"/>
    <w:rsid w:val="00165231"/>
    <w:rsid w:val="00165F5A"/>
    <w:rsid w:val="00166865"/>
    <w:rsid w:val="00170FD4"/>
    <w:rsid w:val="00171D46"/>
    <w:rsid w:val="001726A4"/>
    <w:rsid w:val="00173BCF"/>
    <w:rsid w:val="00173C5C"/>
    <w:rsid w:val="00173DF4"/>
    <w:rsid w:val="00175110"/>
    <w:rsid w:val="00175BE7"/>
    <w:rsid w:val="001767F2"/>
    <w:rsid w:val="001771CB"/>
    <w:rsid w:val="00177C76"/>
    <w:rsid w:val="00177F5E"/>
    <w:rsid w:val="00180A1A"/>
    <w:rsid w:val="00181C4D"/>
    <w:rsid w:val="00181E4C"/>
    <w:rsid w:val="00183E99"/>
    <w:rsid w:val="001840BB"/>
    <w:rsid w:val="001850B8"/>
    <w:rsid w:val="00185F8A"/>
    <w:rsid w:val="00186A16"/>
    <w:rsid w:val="00187B7C"/>
    <w:rsid w:val="00192777"/>
    <w:rsid w:val="001952AD"/>
    <w:rsid w:val="0019649A"/>
    <w:rsid w:val="00196561"/>
    <w:rsid w:val="00196CED"/>
    <w:rsid w:val="00197B8E"/>
    <w:rsid w:val="00197E52"/>
    <w:rsid w:val="001A23D4"/>
    <w:rsid w:val="001A242B"/>
    <w:rsid w:val="001A3188"/>
    <w:rsid w:val="001A3968"/>
    <w:rsid w:val="001A438B"/>
    <w:rsid w:val="001A51DA"/>
    <w:rsid w:val="001A522E"/>
    <w:rsid w:val="001A555E"/>
    <w:rsid w:val="001A6BC8"/>
    <w:rsid w:val="001B3426"/>
    <w:rsid w:val="001B431E"/>
    <w:rsid w:val="001B43BF"/>
    <w:rsid w:val="001B441F"/>
    <w:rsid w:val="001B52E4"/>
    <w:rsid w:val="001B795B"/>
    <w:rsid w:val="001B79E4"/>
    <w:rsid w:val="001C07FB"/>
    <w:rsid w:val="001C428F"/>
    <w:rsid w:val="001C4609"/>
    <w:rsid w:val="001C58EF"/>
    <w:rsid w:val="001C7183"/>
    <w:rsid w:val="001C76FC"/>
    <w:rsid w:val="001D07D0"/>
    <w:rsid w:val="001D29DA"/>
    <w:rsid w:val="001D31F6"/>
    <w:rsid w:val="001D39F6"/>
    <w:rsid w:val="001D3FC2"/>
    <w:rsid w:val="001D450C"/>
    <w:rsid w:val="001D55C7"/>
    <w:rsid w:val="001D59A1"/>
    <w:rsid w:val="001D6EB9"/>
    <w:rsid w:val="001E12E5"/>
    <w:rsid w:val="001E15A7"/>
    <w:rsid w:val="001E2E50"/>
    <w:rsid w:val="001E35F9"/>
    <w:rsid w:val="001E3837"/>
    <w:rsid w:val="001E3F9B"/>
    <w:rsid w:val="001E4AF7"/>
    <w:rsid w:val="001E4E06"/>
    <w:rsid w:val="001E5DDF"/>
    <w:rsid w:val="001E7FAE"/>
    <w:rsid w:val="001F25F5"/>
    <w:rsid w:val="001F2BCD"/>
    <w:rsid w:val="001F2FDA"/>
    <w:rsid w:val="001F2FDC"/>
    <w:rsid w:val="001F5F43"/>
    <w:rsid w:val="0020011A"/>
    <w:rsid w:val="002003E0"/>
    <w:rsid w:val="00200DE3"/>
    <w:rsid w:val="00201E24"/>
    <w:rsid w:val="00203299"/>
    <w:rsid w:val="00203811"/>
    <w:rsid w:val="002042C6"/>
    <w:rsid w:val="00206733"/>
    <w:rsid w:val="00206772"/>
    <w:rsid w:val="0020707B"/>
    <w:rsid w:val="00207171"/>
    <w:rsid w:val="00207D5E"/>
    <w:rsid w:val="00210A85"/>
    <w:rsid w:val="0021170B"/>
    <w:rsid w:val="00211815"/>
    <w:rsid w:val="00212370"/>
    <w:rsid w:val="00213A2C"/>
    <w:rsid w:val="0021405F"/>
    <w:rsid w:val="00214109"/>
    <w:rsid w:val="00216F13"/>
    <w:rsid w:val="0021714E"/>
    <w:rsid w:val="002200A5"/>
    <w:rsid w:val="00222AD6"/>
    <w:rsid w:val="00222EC4"/>
    <w:rsid w:val="00223319"/>
    <w:rsid w:val="002237F1"/>
    <w:rsid w:val="002251C7"/>
    <w:rsid w:val="00226A69"/>
    <w:rsid w:val="00226B42"/>
    <w:rsid w:val="00230107"/>
    <w:rsid w:val="002303C0"/>
    <w:rsid w:val="00231433"/>
    <w:rsid w:val="00234023"/>
    <w:rsid w:val="00234A00"/>
    <w:rsid w:val="002353AC"/>
    <w:rsid w:val="00235657"/>
    <w:rsid w:val="002366D2"/>
    <w:rsid w:val="00244C95"/>
    <w:rsid w:val="00244EC3"/>
    <w:rsid w:val="002450FD"/>
    <w:rsid w:val="002454EB"/>
    <w:rsid w:val="002468B3"/>
    <w:rsid w:val="00247269"/>
    <w:rsid w:val="002475B6"/>
    <w:rsid w:val="002505CA"/>
    <w:rsid w:val="00251B9E"/>
    <w:rsid w:val="00251E9B"/>
    <w:rsid w:val="0025200D"/>
    <w:rsid w:val="00252200"/>
    <w:rsid w:val="002535C6"/>
    <w:rsid w:val="00253B02"/>
    <w:rsid w:val="00253E8F"/>
    <w:rsid w:val="00254969"/>
    <w:rsid w:val="00266343"/>
    <w:rsid w:val="00266A27"/>
    <w:rsid w:val="002679E7"/>
    <w:rsid w:val="0027019C"/>
    <w:rsid w:val="0027237C"/>
    <w:rsid w:val="0027382E"/>
    <w:rsid w:val="00273C13"/>
    <w:rsid w:val="00274337"/>
    <w:rsid w:val="00274A9A"/>
    <w:rsid w:val="00275C3C"/>
    <w:rsid w:val="002805D1"/>
    <w:rsid w:val="0028376F"/>
    <w:rsid w:val="002864CA"/>
    <w:rsid w:val="0029089C"/>
    <w:rsid w:val="00290EDF"/>
    <w:rsid w:val="00292262"/>
    <w:rsid w:val="00292332"/>
    <w:rsid w:val="00292768"/>
    <w:rsid w:val="0029407C"/>
    <w:rsid w:val="0029417F"/>
    <w:rsid w:val="002942A7"/>
    <w:rsid w:val="002944A9"/>
    <w:rsid w:val="002948C3"/>
    <w:rsid w:val="0029664A"/>
    <w:rsid w:val="00296AE0"/>
    <w:rsid w:val="0029782E"/>
    <w:rsid w:val="002A14F5"/>
    <w:rsid w:val="002A2C8C"/>
    <w:rsid w:val="002A3370"/>
    <w:rsid w:val="002A34AE"/>
    <w:rsid w:val="002A3977"/>
    <w:rsid w:val="002A49CD"/>
    <w:rsid w:val="002A5ECF"/>
    <w:rsid w:val="002B11A5"/>
    <w:rsid w:val="002B122C"/>
    <w:rsid w:val="002B18D8"/>
    <w:rsid w:val="002B20D8"/>
    <w:rsid w:val="002B234F"/>
    <w:rsid w:val="002B293E"/>
    <w:rsid w:val="002B364D"/>
    <w:rsid w:val="002B4873"/>
    <w:rsid w:val="002B5C7E"/>
    <w:rsid w:val="002B64D6"/>
    <w:rsid w:val="002B6753"/>
    <w:rsid w:val="002B7F52"/>
    <w:rsid w:val="002C1054"/>
    <w:rsid w:val="002C1576"/>
    <w:rsid w:val="002C183F"/>
    <w:rsid w:val="002C2638"/>
    <w:rsid w:val="002C3491"/>
    <w:rsid w:val="002C35F1"/>
    <w:rsid w:val="002C3D51"/>
    <w:rsid w:val="002C4ECE"/>
    <w:rsid w:val="002C6E54"/>
    <w:rsid w:val="002C6EC7"/>
    <w:rsid w:val="002C7BAD"/>
    <w:rsid w:val="002D284A"/>
    <w:rsid w:val="002D3CB1"/>
    <w:rsid w:val="002D4C5B"/>
    <w:rsid w:val="002D612A"/>
    <w:rsid w:val="002D7955"/>
    <w:rsid w:val="002D7DE0"/>
    <w:rsid w:val="002D7E40"/>
    <w:rsid w:val="002E0F2F"/>
    <w:rsid w:val="002E1A60"/>
    <w:rsid w:val="002E4662"/>
    <w:rsid w:val="002E59E2"/>
    <w:rsid w:val="002E5DC0"/>
    <w:rsid w:val="002E72EA"/>
    <w:rsid w:val="002E7598"/>
    <w:rsid w:val="002E7736"/>
    <w:rsid w:val="002F02A7"/>
    <w:rsid w:val="002F2610"/>
    <w:rsid w:val="002F2D11"/>
    <w:rsid w:val="002F54B7"/>
    <w:rsid w:val="002F586B"/>
    <w:rsid w:val="00301D2F"/>
    <w:rsid w:val="00302BCC"/>
    <w:rsid w:val="0030338C"/>
    <w:rsid w:val="00304BCF"/>
    <w:rsid w:val="00305BAF"/>
    <w:rsid w:val="00306B5E"/>
    <w:rsid w:val="00307920"/>
    <w:rsid w:val="00307B97"/>
    <w:rsid w:val="00312642"/>
    <w:rsid w:val="003144CF"/>
    <w:rsid w:val="00314A2A"/>
    <w:rsid w:val="00314B2E"/>
    <w:rsid w:val="00314D60"/>
    <w:rsid w:val="003178C7"/>
    <w:rsid w:val="00317F25"/>
    <w:rsid w:val="00320875"/>
    <w:rsid w:val="00321796"/>
    <w:rsid w:val="00321A7E"/>
    <w:rsid w:val="00322D64"/>
    <w:rsid w:val="0032509F"/>
    <w:rsid w:val="00325BBF"/>
    <w:rsid w:val="00326D86"/>
    <w:rsid w:val="003279AE"/>
    <w:rsid w:val="00330F4A"/>
    <w:rsid w:val="00331C7C"/>
    <w:rsid w:val="00332171"/>
    <w:rsid w:val="0033259F"/>
    <w:rsid w:val="0033295B"/>
    <w:rsid w:val="0033442C"/>
    <w:rsid w:val="003348AA"/>
    <w:rsid w:val="00335371"/>
    <w:rsid w:val="00335C2C"/>
    <w:rsid w:val="003365C7"/>
    <w:rsid w:val="00336882"/>
    <w:rsid w:val="00337308"/>
    <w:rsid w:val="00340B07"/>
    <w:rsid w:val="00341D45"/>
    <w:rsid w:val="00344585"/>
    <w:rsid w:val="00344654"/>
    <w:rsid w:val="003449E2"/>
    <w:rsid w:val="003463F3"/>
    <w:rsid w:val="0034640E"/>
    <w:rsid w:val="00350518"/>
    <w:rsid w:val="00353689"/>
    <w:rsid w:val="00357853"/>
    <w:rsid w:val="003601A3"/>
    <w:rsid w:val="00361401"/>
    <w:rsid w:val="00361CB9"/>
    <w:rsid w:val="00361D6E"/>
    <w:rsid w:val="00361E99"/>
    <w:rsid w:val="00362767"/>
    <w:rsid w:val="003642DE"/>
    <w:rsid w:val="00366CC3"/>
    <w:rsid w:val="00370076"/>
    <w:rsid w:val="00371722"/>
    <w:rsid w:val="003717EE"/>
    <w:rsid w:val="00374F30"/>
    <w:rsid w:val="003761A7"/>
    <w:rsid w:val="003776D9"/>
    <w:rsid w:val="00377853"/>
    <w:rsid w:val="00377D16"/>
    <w:rsid w:val="00383222"/>
    <w:rsid w:val="0038593B"/>
    <w:rsid w:val="00385A16"/>
    <w:rsid w:val="00386942"/>
    <w:rsid w:val="00387F24"/>
    <w:rsid w:val="00390023"/>
    <w:rsid w:val="00390CD7"/>
    <w:rsid w:val="00391F72"/>
    <w:rsid w:val="0039392A"/>
    <w:rsid w:val="00397236"/>
    <w:rsid w:val="003A0470"/>
    <w:rsid w:val="003A12B4"/>
    <w:rsid w:val="003A2A55"/>
    <w:rsid w:val="003A4636"/>
    <w:rsid w:val="003A5CAD"/>
    <w:rsid w:val="003A6310"/>
    <w:rsid w:val="003A7A5A"/>
    <w:rsid w:val="003B2B21"/>
    <w:rsid w:val="003B4C3E"/>
    <w:rsid w:val="003B533A"/>
    <w:rsid w:val="003B72D0"/>
    <w:rsid w:val="003B7C09"/>
    <w:rsid w:val="003C0186"/>
    <w:rsid w:val="003C0E3E"/>
    <w:rsid w:val="003C1984"/>
    <w:rsid w:val="003C3B39"/>
    <w:rsid w:val="003C5690"/>
    <w:rsid w:val="003C58F5"/>
    <w:rsid w:val="003C5A68"/>
    <w:rsid w:val="003C6D68"/>
    <w:rsid w:val="003C6EDA"/>
    <w:rsid w:val="003C7361"/>
    <w:rsid w:val="003D003F"/>
    <w:rsid w:val="003D0BFB"/>
    <w:rsid w:val="003D10E8"/>
    <w:rsid w:val="003D140E"/>
    <w:rsid w:val="003D1C8E"/>
    <w:rsid w:val="003D3670"/>
    <w:rsid w:val="003D4A44"/>
    <w:rsid w:val="003D63B0"/>
    <w:rsid w:val="003D6E5D"/>
    <w:rsid w:val="003D6E7B"/>
    <w:rsid w:val="003E0D83"/>
    <w:rsid w:val="003E32C3"/>
    <w:rsid w:val="003E4638"/>
    <w:rsid w:val="003E4677"/>
    <w:rsid w:val="003F168A"/>
    <w:rsid w:val="003F16F9"/>
    <w:rsid w:val="003F2025"/>
    <w:rsid w:val="003F41FE"/>
    <w:rsid w:val="003F5931"/>
    <w:rsid w:val="003F709D"/>
    <w:rsid w:val="003F74AC"/>
    <w:rsid w:val="003F7650"/>
    <w:rsid w:val="004012F1"/>
    <w:rsid w:val="00402788"/>
    <w:rsid w:val="00402C8F"/>
    <w:rsid w:val="004044AD"/>
    <w:rsid w:val="00404A98"/>
    <w:rsid w:val="00407056"/>
    <w:rsid w:val="0040741B"/>
    <w:rsid w:val="004101A6"/>
    <w:rsid w:val="00410AB7"/>
    <w:rsid w:val="00410E1F"/>
    <w:rsid w:val="00411532"/>
    <w:rsid w:val="0041680F"/>
    <w:rsid w:val="0041769E"/>
    <w:rsid w:val="0042032F"/>
    <w:rsid w:val="00421671"/>
    <w:rsid w:val="00421923"/>
    <w:rsid w:val="00426021"/>
    <w:rsid w:val="00427ECF"/>
    <w:rsid w:val="0043481C"/>
    <w:rsid w:val="00434DB5"/>
    <w:rsid w:val="004352E2"/>
    <w:rsid w:val="004354D5"/>
    <w:rsid w:val="004405FC"/>
    <w:rsid w:val="004408D1"/>
    <w:rsid w:val="00440D3F"/>
    <w:rsid w:val="004418B7"/>
    <w:rsid w:val="0044203A"/>
    <w:rsid w:val="00442E81"/>
    <w:rsid w:val="00442F13"/>
    <w:rsid w:val="0044353E"/>
    <w:rsid w:val="0044640F"/>
    <w:rsid w:val="00446497"/>
    <w:rsid w:val="004464E2"/>
    <w:rsid w:val="00447A93"/>
    <w:rsid w:val="00450106"/>
    <w:rsid w:val="004514CB"/>
    <w:rsid w:val="00452288"/>
    <w:rsid w:val="00452B52"/>
    <w:rsid w:val="00453554"/>
    <w:rsid w:val="00453B36"/>
    <w:rsid w:val="00453C32"/>
    <w:rsid w:val="004548A2"/>
    <w:rsid w:val="004551BA"/>
    <w:rsid w:val="004553DF"/>
    <w:rsid w:val="00455E31"/>
    <w:rsid w:val="00456C4E"/>
    <w:rsid w:val="00457288"/>
    <w:rsid w:val="004577E7"/>
    <w:rsid w:val="00457DAA"/>
    <w:rsid w:val="004601EC"/>
    <w:rsid w:val="004603D7"/>
    <w:rsid w:val="004617C3"/>
    <w:rsid w:val="00462148"/>
    <w:rsid w:val="00462FF4"/>
    <w:rsid w:val="0046799F"/>
    <w:rsid w:val="00467F37"/>
    <w:rsid w:val="004710DF"/>
    <w:rsid w:val="0047174C"/>
    <w:rsid w:val="004718F1"/>
    <w:rsid w:val="00471CA3"/>
    <w:rsid w:val="00471D18"/>
    <w:rsid w:val="00471DBE"/>
    <w:rsid w:val="00473258"/>
    <w:rsid w:val="004734C2"/>
    <w:rsid w:val="0047434A"/>
    <w:rsid w:val="00475A97"/>
    <w:rsid w:val="004764D8"/>
    <w:rsid w:val="00477AE6"/>
    <w:rsid w:val="00482657"/>
    <w:rsid w:val="004836F3"/>
    <w:rsid w:val="004846F8"/>
    <w:rsid w:val="00485B46"/>
    <w:rsid w:val="00485ECF"/>
    <w:rsid w:val="00487A0A"/>
    <w:rsid w:val="00487C4D"/>
    <w:rsid w:val="00491F0D"/>
    <w:rsid w:val="00492705"/>
    <w:rsid w:val="00492C29"/>
    <w:rsid w:val="0049326E"/>
    <w:rsid w:val="00494274"/>
    <w:rsid w:val="0049433A"/>
    <w:rsid w:val="00494829"/>
    <w:rsid w:val="00496E99"/>
    <w:rsid w:val="004978D3"/>
    <w:rsid w:val="004A0BC3"/>
    <w:rsid w:val="004A19CE"/>
    <w:rsid w:val="004A4C80"/>
    <w:rsid w:val="004A5065"/>
    <w:rsid w:val="004A5582"/>
    <w:rsid w:val="004A6593"/>
    <w:rsid w:val="004A6847"/>
    <w:rsid w:val="004B0398"/>
    <w:rsid w:val="004B2B57"/>
    <w:rsid w:val="004B3419"/>
    <w:rsid w:val="004B484E"/>
    <w:rsid w:val="004B498A"/>
    <w:rsid w:val="004B4B8F"/>
    <w:rsid w:val="004B6456"/>
    <w:rsid w:val="004B64BB"/>
    <w:rsid w:val="004B72DA"/>
    <w:rsid w:val="004B7CD3"/>
    <w:rsid w:val="004C10CE"/>
    <w:rsid w:val="004C1191"/>
    <w:rsid w:val="004C19D0"/>
    <w:rsid w:val="004C2AB4"/>
    <w:rsid w:val="004C3FF5"/>
    <w:rsid w:val="004C4844"/>
    <w:rsid w:val="004C49B3"/>
    <w:rsid w:val="004C4ED4"/>
    <w:rsid w:val="004C51F5"/>
    <w:rsid w:val="004C67C4"/>
    <w:rsid w:val="004C709B"/>
    <w:rsid w:val="004C7D49"/>
    <w:rsid w:val="004D03E4"/>
    <w:rsid w:val="004D0747"/>
    <w:rsid w:val="004D15F4"/>
    <w:rsid w:val="004D3114"/>
    <w:rsid w:val="004D38D5"/>
    <w:rsid w:val="004D4158"/>
    <w:rsid w:val="004D4334"/>
    <w:rsid w:val="004D5B10"/>
    <w:rsid w:val="004D5D1A"/>
    <w:rsid w:val="004D6F90"/>
    <w:rsid w:val="004E1C55"/>
    <w:rsid w:val="004E2C17"/>
    <w:rsid w:val="004E494B"/>
    <w:rsid w:val="004E66E7"/>
    <w:rsid w:val="004F2B9B"/>
    <w:rsid w:val="004F2CD5"/>
    <w:rsid w:val="004F2E72"/>
    <w:rsid w:val="004F2FFC"/>
    <w:rsid w:val="004F3682"/>
    <w:rsid w:val="004F4235"/>
    <w:rsid w:val="004F52BC"/>
    <w:rsid w:val="004F759A"/>
    <w:rsid w:val="004F7CDD"/>
    <w:rsid w:val="005001FC"/>
    <w:rsid w:val="0050026D"/>
    <w:rsid w:val="00501514"/>
    <w:rsid w:val="00503824"/>
    <w:rsid w:val="00503828"/>
    <w:rsid w:val="00505AEA"/>
    <w:rsid w:val="005079CE"/>
    <w:rsid w:val="005107B4"/>
    <w:rsid w:val="00511F37"/>
    <w:rsid w:val="00520CEE"/>
    <w:rsid w:val="00520D8E"/>
    <w:rsid w:val="0052254F"/>
    <w:rsid w:val="005234F1"/>
    <w:rsid w:val="005244BE"/>
    <w:rsid w:val="005252E5"/>
    <w:rsid w:val="00525E32"/>
    <w:rsid w:val="0052645C"/>
    <w:rsid w:val="00526582"/>
    <w:rsid w:val="00527B26"/>
    <w:rsid w:val="0053095E"/>
    <w:rsid w:val="00530C1F"/>
    <w:rsid w:val="005311A8"/>
    <w:rsid w:val="005311BB"/>
    <w:rsid w:val="0053155F"/>
    <w:rsid w:val="00532CB7"/>
    <w:rsid w:val="00534061"/>
    <w:rsid w:val="005346BE"/>
    <w:rsid w:val="005348A0"/>
    <w:rsid w:val="00535275"/>
    <w:rsid w:val="00535F2E"/>
    <w:rsid w:val="00536DA6"/>
    <w:rsid w:val="00540322"/>
    <w:rsid w:val="00542D3B"/>
    <w:rsid w:val="00543397"/>
    <w:rsid w:val="00543644"/>
    <w:rsid w:val="00544316"/>
    <w:rsid w:val="00544425"/>
    <w:rsid w:val="005446F9"/>
    <w:rsid w:val="005449F0"/>
    <w:rsid w:val="00544BFF"/>
    <w:rsid w:val="00545337"/>
    <w:rsid w:val="00545F99"/>
    <w:rsid w:val="0054696F"/>
    <w:rsid w:val="00546F70"/>
    <w:rsid w:val="0055144B"/>
    <w:rsid w:val="00551E04"/>
    <w:rsid w:val="00552729"/>
    <w:rsid w:val="00552BDB"/>
    <w:rsid w:val="00553DA8"/>
    <w:rsid w:val="00554C71"/>
    <w:rsid w:val="00554CA4"/>
    <w:rsid w:val="00556EC6"/>
    <w:rsid w:val="00557CDB"/>
    <w:rsid w:val="00560D1C"/>
    <w:rsid w:val="005616BD"/>
    <w:rsid w:val="005617DD"/>
    <w:rsid w:val="00562A01"/>
    <w:rsid w:val="00563C5B"/>
    <w:rsid w:val="00564158"/>
    <w:rsid w:val="0056512B"/>
    <w:rsid w:val="00567ED4"/>
    <w:rsid w:val="00570330"/>
    <w:rsid w:val="00570B25"/>
    <w:rsid w:val="00570F01"/>
    <w:rsid w:val="005713F8"/>
    <w:rsid w:val="0057254A"/>
    <w:rsid w:val="00576CA1"/>
    <w:rsid w:val="00577D03"/>
    <w:rsid w:val="0058129C"/>
    <w:rsid w:val="00581ACD"/>
    <w:rsid w:val="0058281C"/>
    <w:rsid w:val="00582C95"/>
    <w:rsid w:val="00582D21"/>
    <w:rsid w:val="00583A8D"/>
    <w:rsid w:val="005849DF"/>
    <w:rsid w:val="00584B23"/>
    <w:rsid w:val="005852D5"/>
    <w:rsid w:val="0058552F"/>
    <w:rsid w:val="00585AD5"/>
    <w:rsid w:val="00586A31"/>
    <w:rsid w:val="005875C9"/>
    <w:rsid w:val="00587E95"/>
    <w:rsid w:val="0059003A"/>
    <w:rsid w:val="00591546"/>
    <w:rsid w:val="005969ED"/>
    <w:rsid w:val="005A3AC8"/>
    <w:rsid w:val="005A550A"/>
    <w:rsid w:val="005A6766"/>
    <w:rsid w:val="005A7C38"/>
    <w:rsid w:val="005B0020"/>
    <w:rsid w:val="005B2599"/>
    <w:rsid w:val="005B3740"/>
    <w:rsid w:val="005B3F0E"/>
    <w:rsid w:val="005B4EAB"/>
    <w:rsid w:val="005B5950"/>
    <w:rsid w:val="005B6ADE"/>
    <w:rsid w:val="005B6E2D"/>
    <w:rsid w:val="005B7EC4"/>
    <w:rsid w:val="005C4C52"/>
    <w:rsid w:val="005C4D05"/>
    <w:rsid w:val="005C5479"/>
    <w:rsid w:val="005C659E"/>
    <w:rsid w:val="005C7C70"/>
    <w:rsid w:val="005D0768"/>
    <w:rsid w:val="005D0F82"/>
    <w:rsid w:val="005D2B28"/>
    <w:rsid w:val="005D2BBB"/>
    <w:rsid w:val="005D3349"/>
    <w:rsid w:val="005D4935"/>
    <w:rsid w:val="005D4B0C"/>
    <w:rsid w:val="005D4E1F"/>
    <w:rsid w:val="005D5520"/>
    <w:rsid w:val="005D5E79"/>
    <w:rsid w:val="005D70FE"/>
    <w:rsid w:val="005E0979"/>
    <w:rsid w:val="005E0BCD"/>
    <w:rsid w:val="005E1040"/>
    <w:rsid w:val="005E1041"/>
    <w:rsid w:val="005E1989"/>
    <w:rsid w:val="005E3758"/>
    <w:rsid w:val="005E3F59"/>
    <w:rsid w:val="005E5147"/>
    <w:rsid w:val="005E5351"/>
    <w:rsid w:val="005E737D"/>
    <w:rsid w:val="005F039F"/>
    <w:rsid w:val="005F062A"/>
    <w:rsid w:val="005F1058"/>
    <w:rsid w:val="005F1C30"/>
    <w:rsid w:val="005F34C1"/>
    <w:rsid w:val="005F3F8A"/>
    <w:rsid w:val="005F5314"/>
    <w:rsid w:val="005F5DCB"/>
    <w:rsid w:val="005F6A27"/>
    <w:rsid w:val="005F717E"/>
    <w:rsid w:val="005F7E62"/>
    <w:rsid w:val="00600263"/>
    <w:rsid w:val="00601723"/>
    <w:rsid w:val="00603134"/>
    <w:rsid w:val="0060350E"/>
    <w:rsid w:val="006039CC"/>
    <w:rsid w:val="00604078"/>
    <w:rsid w:val="00604C89"/>
    <w:rsid w:val="0060506E"/>
    <w:rsid w:val="00605E1C"/>
    <w:rsid w:val="006065A5"/>
    <w:rsid w:val="006079F9"/>
    <w:rsid w:val="00610793"/>
    <w:rsid w:val="00610A13"/>
    <w:rsid w:val="00610D81"/>
    <w:rsid w:val="00611D5F"/>
    <w:rsid w:val="00613C5B"/>
    <w:rsid w:val="00613E9F"/>
    <w:rsid w:val="006142F3"/>
    <w:rsid w:val="006164E2"/>
    <w:rsid w:val="00616852"/>
    <w:rsid w:val="0061773C"/>
    <w:rsid w:val="00620693"/>
    <w:rsid w:val="00620AD3"/>
    <w:rsid w:val="00621967"/>
    <w:rsid w:val="00622133"/>
    <w:rsid w:val="006228D2"/>
    <w:rsid w:val="00623050"/>
    <w:rsid w:val="006257C2"/>
    <w:rsid w:val="00627087"/>
    <w:rsid w:val="006271DA"/>
    <w:rsid w:val="0063030F"/>
    <w:rsid w:val="00630BE8"/>
    <w:rsid w:val="00633060"/>
    <w:rsid w:val="0063397F"/>
    <w:rsid w:val="00634DC0"/>
    <w:rsid w:val="0063606C"/>
    <w:rsid w:val="006361A0"/>
    <w:rsid w:val="00636496"/>
    <w:rsid w:val="00637EEC"/>
    <w:rsid w:val="00640125"/>
    <w:rsid w:val="006409D4"/>
    <w:rsid w:val="00640B61"/>
    <w:rsid w:val="00643063"/>
    <w:rsid w:val="0064380D"/>
    <w:rsid w:val="00645EA0"/>
    <w:rsid w:val="00647D36"/>
    <w:rsid w:val="00654C4D"/>
    <w:rsid w:val="00655770"/>
    <w:rsid w:val="00656227"/>
    <w:rsid w:val="00657B34"/>
    <w:rsid w:val="006604B1"/>
    <w:rsid w:val="00660C52"/>
    <w:rsid w:val="00660FCC"/>
    <w:rsid w:val="00661C71"/>
    <w:rsid w:val="00663B48"/>
    <w:rsid w:val="006640BE"/>
    <w:rsid w:val="0066652E"/>
    <w:rsid w:val="006672AD"/>
    <w:rsid w:val="00667EBF"/>
    <w:rsid w:val="0067052F"/>
    <w:rsid w:val="0067188B"/>
    <w:rsid w:val="006744BE"/>
    <w:rsid w:val="00676A67"/>
    <w:rsid w:val="0068087D"/>
    <w:rsid w:val="00681B91"/>
    <w:rsid w:val="006855DB"/>
    <w:rsid w:val="00687916"/>
    <w:rsid w:val="00691AE2"/>
    <w:rsid w:val="00693346"/>
    <w:rsid w:val="0069485A"/>
    <w:rsid w:val="00695D60"/>
    <w:rsid w:val="006967EE"/>
    <w:rsid w:val="006A2BA4"/>
    <w:rsid w:val="006A58CC"/>
    <w:rsid w:val="006A6000"/>
    <w:rsid w:val="006A65EF"/>
    <w:rsid w:val="006A6D69"/>
    <w:rsid w:val="006A6F34"/>
    <w:rsid w:val="006A7136"/>
    <w:rsid w:val="006A73DE"/>
    <w:rsid w:val="006B1FB4"/>
    <w:rsid w:val="006B2A36"/>
    <w:rsid w:val="006B2C69"/>
    <w:rsid w:val="006B2CD8"/>
    <w:rsid w:val="006B30AF"/>
    <w:rsid w:val="006B30BF"/>
    <w:rsid w:val="006B315A"/>
    <w:rsid w:val="006B33F4"/>
    <w:rsid w:val="006B48CD"/>
    <w:rsid w:val="006B4949"/>
    <w:rsid w:val="006B52F8"/>
    <w:rsid w:val="006B5337"/>
    <w:rsid w:val="006B54AA"/>
    <w:rsid w:val="006B606A"/>
    <w:rsid w:val="006B67E4"/>
    <w:rsid w:val="006B7FA9"/>
    <w:rsid w:val="006C0125"/>
    <w:rsid w:val="006C03F0"/>
    <w:rsid w:val="006C0795"/>
    <w:rsid w:val="006C0AF3"/>
    <w:rsid w:val="006C20A5"/>
    <w:rsid w:val="006C2CE7"/>
    <w:rsid w:val="006C2E4C"/>
    <w:rsid w:val="006C4D32"/>
    <w:rsid w:val="006C6240"/>
    <w:rsid w:val="006C719B"/>
    <w:rsid w:val="006C7E06"/>
    <w:rsid w:val="006D0F71"/>
    <w:rsid w:val="006D0FE9"/>
    <w:rsid w:val="006D12AE"/>
    <w:rsid w:val="006D1CAB"/>
    <w:rsid w:val="006D2640"/>
    <w:rsid w:val="006D2A9A"/>
    <w:rsid w:val="006D4731"/>
    <w:rsid w:val="006D4ABC"/>
    <w:rsid w:val="006D5850"/>
    <w:rsid w:val="006D5EA1"/>
    <w:rsid w:val="006D60A4"/>
    <w:rsid w:val="006D60B8"/>
    <w:rsid w:val="006D72BC"/>
    <w:rsid w:val="006E0357"/>
    <w:rsid w:val="006E06C8"/>
    <w:rsid w:val="006E15A8"/>
    <w:rsid w:val="006E2193"/>
    <w:rsid w:val="006E2441"/>
    <w:rsid w:val="006E30C0"/>
    <w:rsid w:val="006E417B"/>
    <w:rsid w:val="006E5188"/>
    <w:rsid w:val="006E6245"/>
    <w:rsid w:val="006E62BA"/>
    <w:rsid w:val="006E6CC1"/>
    <w:rsid w:val="006F181F"/>
    <w:rsid w:val="006F1F2F"/>
    <w:rsid w:val="006F2825"/>
    <w:rsid w:val="006F4F24"/>
    <w:rsid w:val="006F5D1F"/>
    <w:rsid w:val="00701C28"/>
    <w:rsid w:val="007023C8"/>
    <w:rsid w:val="00702D65"/>
    <w:rsid w:val="0070347F"/>
    <w:rsid w:val="007038D1"/>
    <w:rsid w:val="007045F7"/>
    <w:rsid w:val="00704A4A"/>
    <w:rsid w:val="0070544D"/>
    <w:rsid w:val="00705AF2"/>
    <w:rsid w:val="00707F16"/>
    <w:rsid w:val="00710624"/>
    <w:rsid w:val="00711672"/>
    <w:rsid w:val="0071175C"/>
    <w:rsid w:val="0071182E"/>
    <w:rsid w:val="007147B5"/>
    <w:rsid w:val="00714BA1"/>
    <w:rsid w:val="00715601"/>
    <w:rsid w:val="00715CBA"/>
    <w:rsid w:val="007163D5"/>
    <w:rsid w:val="00717038"/>
    <w:rsid w:val="00720F54"/>
    <w:rsid w:val="00721440"/>
    <w:rsid w:val="00721E89"/>
    <w:rsid w:val="00722D54"/>
    <w:rsid w:val="00723069"/>
    <w:rsid w:val="00724BF9"/>
    <w:rsid w:val="00725CCF"/>
    <w:rsid w:val="00725FE3"/>
    <w:rsid w:val="007307D0"/>
    <w:rsid w:val="00732B82"/>
    <w:rsid w:val="007337E6"/>
    <w:rsid w:val="00735089"/>
    <w:rsid w:val="00736F63"/>
    <w:rsid w:val="00737A44"/>
    <w:rsid w:val="0074001B"/>
    <w:rsid w:val="0074064F"/>
    <w:rsid w:val="007408AB"/>
    <w:rsid w:val="00741015"/>
    <w:rsid w:val="007410E2"/>
    <w:rsid w:val="00742000"/>
    <w:rsid w:val="0074291A"/>
    <w:rsid w:val="00743A39"/>
    <w:rsid w:val="00743B52"/>
    <w:rsid w:val="00744264"/>
    <w:rsid w:val="00747041"/>
    <w:rsid w:val="00747757"/>
    <w:rsid w:val="007521EA"/>
    <w:rsid w:val="007523D0"/>
    <w:rsid w:val="00752C87"/>
    <w:rsid w:val="00753634"/>
    <w:rsid w:val="00753EFA"/>
    <w:rsid w:val="00753FA9"/>
    <w:rsid w:val="007547D5"/>
    <w:rsid w:val="00755DDA"/>
    <w:rsid w:val="0075623B"/>
    <w:rsid w:val="00756421"/>
    <w:rsid w:val="007564BE"/>
    <w:rsid w:val="00756949"/>
    <w:rsid w:val="00756F72"/>
    <w:rsid w:val="00757E1F"/>
    <w:rsid w:val="00760084"/>
    <w:rsid w:val="007603AC"/>
    <w:rsid w:val="0076288E"/>
    <w:rsid w:val="00762F35"/>
    <w:rsid w:val="00763A69"/>
    <w:rsid w:val="00764091"/>
    <w:rsid w:val="007642CE"/>
    <w:rsid w:val="00767031"/>
    <w:rsid w:val="00771B52"/>
    <w:rsid w:val="007721A0"/>
    <w:rsid w:val="00772450"/>
    <w:rsid w:val="007730EC"/>
    <w:rsid w:val="0077334B"/>
    <w:rsid w:val="00774070"/>
    <w:rsid w:val="00774B17"/>
    <w:rsid w:val="00776593"/>
    <w:rsid w:val="00776CAA"/>
    <w:rsid w:val="00777109"/>
    <w:rsid w:val="00781525"/>
    <w:rsid w:val="0078184C"/>
    <w:rsid w:val="0078274A"/>
    <w:rsid w:val="00783B5A"/>
    <w:rsid w:val="00785F6D"/>
    <w:rsid w:val="00786692"/>
    <w:rsid w:val="00786786"/>
    <w:rsid w:val="00787D3E"/>
    <w:rsid w:val="0079031A"/>
    <w:rsid w:val="00790E8E"/>
    <w:rsid w:val="00791E84"/>
    <w:rsid w:val="0079318F"/>
    <w:rsid w:val="00793CEE"/>
    <w:rsid w:val="00793D74"/>
    <w:rsid w:val="0079434B"/>
    <w:rsid w:val="007947ED"/>
    <w:rsid w:val="00794A37"/>
    <w:rsid w:val="007966C7"/>
    <w:rsid w:val="00797EEF"/>
    <w:rsid w:val="007A0017"/>
    <w:rsid w:val="007A1EF9"/>
    <w:rsid w:val="007A236E"/>
    <w:rsid w:val="007A4E09"/>
    <w:rsid w:val="007A4EE6"/>
    <w:rsid w:val="007A5BA9"/>
    <w:rsid w:val="007A5DAF"/>
    <w:rsid w:val="007A65F8"/>
    <w:rsid w:val="007A672A"/>
    <w:rsid w:val="007A7A42"/>
    <w:rsid w:val="007A7BFF"/>
    <w:rsid w:val="007B131C"/>
    <w:rsid w:val="007B20C2"/>
    <w:rsid w:val="007B2C9F"/>
    <w:rsid w:val="007B377F"/>
    <w:rsid w:val="007B3799"/>
    <w:rsid w:val="007B3B35"/>
    <w:rsid w:val="007B4FC6"/>
    <w:rsid w:val="007B7270"/>
    <w:rsid w:val="007B7322"/>
    <w:rsid w:val="007B750A"/>
    <w:rsid w:val="007C083B"/>
    <w:rsid w:val="007C0CFA"/>
    <w:rsid w:val="007C129B"/>
    <w:rsid w:val="007C2116"/>
    <w:rsid w:val="007C289F"/>
    <w:rsid w:val="007C450D"/>
    <w:rsid w:val="007C4970"/>
    <w:rsid w:val="007C4D95"/>
    <w:rsid w:val="007C55B1"/>
    <w:rsid w:val="007C6083"/>
    <w:rsid w:val="007C6BB7"/>
    <w:rsid w:val="007D1BA0"/>
    <w:rsid w:val="007D36CA"/>
    <w:rsid w:val="007D3DCE"/>
    <w:rsid w:val="007E2288"/>
    <w:rsid w:val="007E2BCE"/>
    <w:rsid w:val="007E2D8C"/>
    <w:rsid w:val="007E3AFB"/>
    <w:rsid w:val="007E51ED"/>
    <w:rsid w:val="007E54B5"/>
    <w:rsid w:val="007E5B92"/>
    <w:rsid w:val="007E65E0"/>
    <w:rsid w:val="007E6F70"/>
    <w:rsid w:val="007E77CC"/>
    <w:rsid w:val="007F2EEA"/>
    <w:rsid w:val="007F4E4B"/>
    <w:rsid w:val="007F70A5"/>
    <w:rsid w:val="007F7F26"/>
    <w:rsid w:val="00800DC5"/>
    <w:rsid w:val="00801CC8"/>
    <w:rsid w:val="0080235F"/>
    <w:rsid w:val="00803306"/>
    <w:rsid w:val="008034EC"/>
    <w:rsid w:val="008037C4"/>
    <w:rsid w:val="00803A31"/>
    <w:rsid w:val="00811D50"/>
    <w:rsid w:val="00812161"/>
    <w:rsid w:val="008126BA"/>
    <w:rsid w:val="00814646"/>
    <w:rsid w:val="00816171"/>
    <w:rsid w:val="0081641E"/>
    <w:rsid w:val="00816FF2"/>
    <w:rsid w:val="00821807"/>
    <w:rsid w:val="008225DA"/>
    <w:rsid w:val="0082358B"/>
    <w:rsid w:val="00823DB5"/>
    <w:rsid w:val="008252FE"/>
    <w:rsid w:val="00825589"/>
    <w:rsid w:val="0082561C"/>
    <w:rsid w:val="0082623E"/>
    <w:rsid w:val="008277D2"/>
    <w:rsid w:val="00831DE4"/>
    <w:rsid w:val="0083303F"/>
    <w:rsid w:val="008338BD"/>
    <w:rsid w:val="00833B2B"/>
    <w:rsid w:val="008348EA"/>
    <w:rsid w:val="0083563A"/>
    <w:rsid w:val="008357F7"/>
    <w:rsid w:val="008405DD"/>
    <w:rsid w:val="008407FA"/>
    <w:rsid w:val="008426DB"/>
    <w:rsid w:val="00843312"/>
    <w:rsid w:val="00844513"/>
    <w:rsid w:val="00844698"/>
    <w:rsid w:val="00846A3D"/>
    <w:rsid w:val="00850FC0"/>
    <w:rsid w:val="00850FF7"/>
    <w:rsid w:val="008541C1"/>
    <w:rsid w:val="008543D4"/>
    <w:rsid w:val="008549E3"/>
    <w:rsid w:val="00854B99"/>
    <w:rsid w:val="008555DA"/>
    <w:rsid w:val="008557A2"/>
    <w:rsid w:val="008558A7"/>
    <w:rsid w:val="00856326"/>
    <w:rsid w:val="0086166B"/>
    <w:rsid w:val="0086171F"/>
    <w:rsid w:val="00862226"/>
    <w:rsid w:val="00863566"/>
    <w:rsid w:val="00864B54"/>
    <w:rsid w:val="00864D61"/>
    <w:rsid w:val="00866A55"/>
    <w:rsid w:val="00870237"/>
    <w:rsid w:val="00870B95"/>
    <w:rsid w:val="00871A1E"/>
    <w:rsid w:val="00873C1F"/>
    <w:rsid w:val="00874450"/>
    <w:rsid w:val="0087459C"/>
    <w:rsid w:val="0087527E"/>
    <w:rsid w:val="00877257"/>
    <w:rsid w:val="0087744A"/>
    <w:rsid w:val="008778A6"/>
    <w:rsid w:val="00877E48"/>
    <w:rsid w:val="00880EEA"/>
    <w:rsid w:val="00884C3C"/>
    <w:rsid w:val="00886243"/>
    <w:rsid w:val="00887162"/>
    <w:rsid w:val="00890987"/>
    <w:rsid w:val="00892DBE"/>
    <w:rsid w:val="008947FF"/>
    <w:rsid w:val="008A1225"/>
    <w:rsid w:val="008A1300"/>
    <w:rsid w:val="008A15E2"/>
    <w:rsid w:val="008A453D"/>
    <w:rsid w:val="008A4A63"/>
    <w:rsid w:val="008A6ACC"/>
    <w:rsid w:val="008A773F"/>
    <w:rsid w:val="008B0C19"/>
    <w:rsid w:val="008B1445"/>
    <w:rsid w:val="008B1ABB"/>
    <w:rsid w:val="008B1D17"/>
    <w:rsid w:val="008B1FEC"/>
    <w:rsid w:val="008B31B0"/>
    <w:rsid w:val="008B31CE"/>
    <w:rsid w:val="008B363F"/>
    <w:rsid w:val="008B3D8E"/>
    <w:rsid w:val="008B4166"/>
    <w:rsid w:val="008B49FF"/>
    <w:rsid w:val="008B624E"/>
    <w:rsid w:val="008B7B25"/>
    <w:rsid w:val="008C0FFC"/>
    <w:rsid w:val="008C3809"/>
    <w:rsid w:val="008C4012"/>
    <w:rsid w:val="008C4643"/>
    <w:rsid w:val="008C4B1B"/>
    <w:rsid w:val="008C54A9"/>
    <w:rsid w:val="008C57A9"/>
    <w:rsid w:val="008C5D21"/>
    <w:rsid w:val="008C7055"/>
    <w:rsid w:val="008C7654"/>
    <w:rsid w:val="008C7885"/>
    <w:rsid w:val="008C7A00"/>
    <w:rsid w:val="008D0680"/>
    <w:rsid w:val="008D0C57"/>
    <w:rsid w:val="008D31A3"/>
    <w:rsid w:val="008D3208"/>
    <w:rsid w:val="008D3E05"/>
    <w:rsid w:val="008D3E72"/>
    <w:rsid w:val="008D474D"/>
    <w:rsid w:val="008D662D"/>
    <w:rsid w:val="008D6705"/>
    <w:rsid w:val="008D72F7"/>
    <w:rsid w:val="008D7CEF"/>
    <w:rsid w:val="008E0F1E"/>
    <w:rsid w:val="008E3329"/>
    <w:rsid w:val="008F0C41"/>
    <w:rsid w:val="008F1355"/>
    <w:rsid w:val="008F2487"/>
    <w:rsid w:val="008F24EE"/>
    <w:rsid w:val="008F324E"/>
    <w:rsid w:val="008F3C51"/>
    <w:rsid w:val="008F49CA"/>
    <w:rsid w:val="008F5311"/>
    <w:rsid w:val="009018D1"/>
    <w:rsid w:val="009022B4"/>
    <w:rsid w:val="00902FCF"/>
    <w:rsid w:val="00904A67"/>
    <w:rsid w:val="0090748F"/>
    <w:rsid w:val="00907A01"/>
    <w:rsid w:val="00912915"/>
    <w:rsid w:val="00912A08"/>
    <w:rsid w:val="00912CB7"/>
    <w:rsid w:val="009146F3"/>
    <w:rsid w:val="00915EBF"/>
    <w:rsid w:val="009170D3"/>
    <w:rsid w:val="00921B3D"/>
    <w:rsid w:val="009237C5"/>
    <w:rsid w:val="00923B41"/>
    <w:rsid w:val="00924FA0"/>
    <w:rsid w:val="009260E4"/>
    <w:rsid w:val="009318CC"/>
    <w:rsid w:val="00931AA6"/>
    <w:rsid w:val="00931FB7"/>
    <w:rsid w:val="009327EE"/>
    <w:rsid w:val="00932DF5"/>
    <w:rsid w:val="00932F9F"/>
    <w:rsid w:val="0093357D"/>
    <w:rsid w:val="00935907"/>
    <w:rsid w:val="0093600A"/>
    <w:rsid w:val="00937617"/>
    <w:rsid w:val="00941BDB"/>
    <w:rsid w:val="009426A6"/>
    <w:rsid w:val="00942D75"/>
    <w:rsid w:val="009454EC"/>
    <w:rsid w:val="00946437"/>
    <w:rsid w:val="009468B0"/>
    <w:rsid w:val="00946B52"/>
    <w:rsid w:val="009472AF"/>
    <w:rsid w:val="00950A13"/>
    <w:rsid w:val="009516A4"/>
    <w:rsid w:val="00951BC8"/>
    <w:rsid w:val="00952742"/>
    <w:rsid w:val="00954522"/>
    <w:rsid w:val="00954FDC"/>
    <w:rsid w:val="009550B6"/>
    <w:rsid w:val="00957E94"/>
    <w:rsid w:val="0096063D"/>
    <w:rsid w:val="00960D4D"/>
    <w:rsid w:val="00961A6B"/>
    <w:rsid w:val="009638ED"/>
    <w:rsid w:val="00964524"/>
    <w:rsid w:val="0096489B"/>
    <w:rsid w:val="0096707E"/>
    <w:rsid w:val="009700EF"/>
    <w:rsid w:val="00970742"/>
    <w:rsid w:val="00971EB6"/>
    <w:rsid w:val="00972097"/>
    <w:rsid w:val="009762FC"/>
    <w:rsid w:val="00977189"/>
    <w:rsid w:val="009803CB"/>
    <w:rsid w:val="00981041"/>
    <w:rsid w:val="00982948"/>
    <w:rsid w:val="00984BA3"/>
    <w:rsid w:val="009860F9"/>
    <w:rsid w:val="00986C84"/>
    <w:rsid w:val="00986F22"/>
    <w:rsid w:val="009873A7"/>
    <w:rsid w:val="00987742"/>
    <w:rsid w:val="00990490"/>
    <w:rsid w:val="00991854"/>
    <w:rsid w:val="0099244B"/>
    <w:rsid w:val="009933FA"/>
    <w:rsid w:val="00994EEA"/>
    <w:rsid w:val="00995D80"/>
    <w:rsid w:val="009965F0"/>
    <w:rsid w:val="00996E02"/>
    <w:rsid w:val="009977D1"/>
    <w:rsid w:val="009A125E"/>
    <w:rsid w:val="009A3A47"/>
    <w:rsid w:val="009A4AE4"/>
    <w:rsid w:val="009A5792"/>
    <w:rsid w:val="009A5878"/>
    <w:rsid w:val="009A6181"/>
    <w:rsid w:val="009A74F2"/>
    <w:rsid w:val="009B0CD9"/>
    <w:rsid w:val="009B2B1B"/>
    <w:rsid w:val="009B5D75"/>
    <w:rsid w:val="009B5E6F"/>
    <w:rsid w:val="009B6830"/>
    <w:rsid w:val="009B6D68"/>
    <w:rsid w:val="009B777D"/>
    <w:rsid w:val="009C0762"/>
    <w:rsid w:val="009C1953"/>
    <w:rsid w:val="009C2D2A"/>
    <w:rsid w:val="009C6A39"/>
    <w:rsid w:val="009C71E1"/>
    <w:rsid w:val="009D08B7"/>
    <w:rsid w:val="009D19C3"/>
    <w:rsid w:val="009D1C8B"/>
    <w:rsid w:val="009D1FFE"/>
    <w:rsid w:val="009D2048"/>
    <w:rsid w:val="009D23A8"/>
    <w:rsid w:val="009D54D6"/>
    <w:rsid w:val="009D5640"/>
    <w:rsid w:val="009E0B90"/>
    <w:rsid w:val="009E0E89"/>
    <w:rsid w:val="009E0FF4"/>
    <w:rsid w:val="009E19D0"/>
    <w:rsid w:val="009E48EF"/>
    <w:rsid w:val="009E4917"/>
    <w:rsid w:val="009E644B"/>
    <w:rsid w:val="009E6805"/>
    <w:rsid w:val="009F06DB"/>
    <w:rsid w:val="009F0DC9"/>
    <w:rsid w:val="009F1427"/>
    <w:rsid w:val="009F1640"/>
    <w:rsid w:val="009F195D"/>
    <w:rsid w:val="009F346B"/>
    <w:rsid w:val="009F365D"/>
    <w:rsid w:val="009F4526"/>
    <w:rsid w:val="009F707A"/>
    <w:rsid w:val="00A01D6E"/>
    <w:rsid w:val="00A03113"/>
    <w:rsid w:val="00A065C1"/>
    <w:rsid w:val="00A07CCF"/>
    <w:rsid w:val="00A101F7"/>
    <w:rsid w:val="00A10779"/>
    <w:rsid w:val="00A107D7"/>
    <w:rsid w:val="00A12090"/>
    <w:rsid w:val="00A12836"/>
    <w:rsid w:val="00A13AC6"/>
    <w:rsid w:val="00A14002"/>
    <w:rsid w:val="00A14C1C"/>
    <w:rsid w:val="00A150A8"/>
    <w:rsid w:val="00A16E38"/>
    <w:rsid w:val="00A174AF"/>
    <w:rsid w:val="00A17B8E"/>
    <w:rsid w:val="00A22043"/>
    <w:rsid w:val="00A22952"/>
    <w:rsid w:val="00A22BDB"/>
    <w:rsid w:val="00A22E2B"/>
    <w:rsid w:val="00A23D7E"/>
    <w:rsid w:val="00A24F9C"/>
    <w:rsid w:val="00A268EF"/>
    <w:rsid w:val="00A2748D"/>
    <w:rsid w:val="00A27E99"/>
    <w:rsid w:val="00A30042"/>
    <w:rsid w:val="00A302D6"/>
    <w:rsid w:val="00A31E70"/>
    <w:rsid w:val="00A34487"/>
    <w:rsid w:val="00A34ECD"/>
    <w:rsid w:val="00A35735"/>
    <w:rsid w:val="00A3617C"/>
    <w:rsid w:val="00A37574"/>
    <w:rsid w:val="00A37590"/>
    <w:rsid w:val="00A40320"/>
    <w:rsid w:val="00A4065B"/>
    <w:rsid w:val="00A41888"/>
    <w:rsid w:val="00A43B5C"/>
    <w:rsid w:val="00A442CD"/>
    <w:rsid w:val="00A459DC"/>
    <w:rsid w:val="00A45AE6"/>
    <w:rsid w:val="00A45ECE"/>
    <w:rsid w:val="00A52B8D"/>
    <w:rsid w:val="00A52D9F"/>
    <w:rsid w:val="00A53260"/>
    <w:rsid w:val="00A533E3"/>
    <w:rsid w:val="00A53798"/>
    <w:rsid w:val="00A53828"/>
    <w:rsid w:val="00A56774"/>
    <w:rsid w:val="00A56FB7"/>
    <w:rsid w:val="00A57AA9"/>
    <w:rsid w:val="00A57BA6"/>
    <w:rsid w:val="00A60C92"/>
    <w:rsid w:val="00A60D71"/>
    <w:rsid w:val="00A62175"/>
    <w:rsid w:val="00A624B3"/>
    <w:rsid w:val="00A62AA7"/>
    <w:rsid w:val="00A62D48"/>
    <w:rsid w:val="00A62F53"/>
    <w:rsid w:val="00A650D9"/>
    <w:rsid w:val="00A66211"/>
    <w:rsid w:val="00A66D34"/>
    <w:rsid w:val="00A6714D"/>
    <w:rsid w:val="00A70462"/>
    <w:rsid w:val="00A71A2B"/>
    <w:rsid w:val="00A723EF"/>
    <w:rsid w:val="00A72F1D"/>
    <w:rsid w:val="00A7302A"/>
    <w:rsid w:val="00A7388F"/>
    <w:rsid w:val="00A743A3"/>
    <w:rsid w:val="00A76C9E"/>
    <w:rsid w:val="00A77A9B"/>
    <w:rsid w:val="00A804E6"/>
    <w:rsid w:val="00A80574"/>
    <w:rsid w:val="00A8067E"/>
    <w:rsid w:val="00A80CEB"/>
    <w:rsid w:val="00A810E4"/>
    <w:rsid w:val="00A823E8"/>
    <w:rsid w:val="00A83D5A"/>
    <w:rsid w:val="00A847F5"/>
    <w:rsid w:val="00A84B10"/>
    <w:rsid w:val="00A84C57"/>
    <w:rsid w:val="00A86DC6"/>
    <w:rsid w:val="00A8720E"/>
    <w:rsid w:val="00A87DAF"/>
    <w:rsid w:val="00A921B1"/>
    <w:rsid w:val="00A926D3"/>
    <w:rsid w:val="00A93575"/>
    <w:rsid w:val="00A93C2B"/>
    <w:rsid w:val="00A94005"/>
    <w:rsid w:val="00A95667"/>
    <w:rsid w:val="00A96AA6"/>
    <w:rsid w:val="00A9798E"/>
    <w:rsid w:val="00AA0307"/>
    <w:rsid w:val="00AA2B99"/>
    <w:rsid w:val="00AA3577"/>
    <w:rsid w:val="00AA38E9"/>
    <w:rsid w:val="00AA5CF4"/>
    <w:rsid w:val="00AB2B9E"/>
    <w:rsid w:val="00AB2C9F"/>
    <w:rsid w:val="00AB4197"/>
    <w:rsid w:val="00AB5017"/>
    <w:rsid w:val="00AB56EC"/>
    <w:rsid w:val="00AB6746"/>
    <w:rsid w:val="00AB75C9"/>
    <w:rsid w:val="00AC1A32"/>
    <w:rsid w:val="00AC2FC8"/>
    <w:rsid w:val="00AC36B5"/>
    <w:rsid w:val="00AC4153"/>
    <w:rsid w:val="00AC5C33"/>
    <w:rsid w:val="00AC6157"/>
    <w:rsid w:val="00AC76A2"/>
    <w:rsid w:val="00AD4FC6"/>
    <w:rsid w:val="00AD5821"/>
    <w:rsid w:val="00AD631A"/>
    <w:rsid w:val="00AD70DC"/>
    <w:rsid w:val="00AE0331"/>
    <w:rsid w:val="00AE2EB4"/>
    <w:rsid w:val="00AE323E"/>
    <w:rsid w:val="00AE3A69"/>
    <w:rsid w:val="00AE6B8F"/>
    <w:rsid w:val="00AE6DE3"/>
    <w:rsid w:val="00AF133C"/>
    <w:rsid w:val="00AF1F86"/>
    <w:rsid w:val="00AF22A3"/>
    <w:rsid w:val="00AF2CDF"/>
    <w:rsid w:val="00AF43FB"/>
    <w:rsid w:val="00AF607F"/>
    <w:rsid w:val="00AF6810"/>
    <w:rsid w:val="00AF73C6"/>
    <w:rsid w:val="00B00E2E"/>
    <w:rsid w:val="00B02DC0"/>
    <w:rsid w:val="00B03371"/>
    <w:rsid w:val="00B034C1"/>
    <w:rsid w:val="00B053B0"/>
    <w:rsid w:val="00B0596A"/>
    <w:rsid w:val="00B05F85"/>
    <w:rsid w:val="00B10CFF"/>
    <w:rsid w:val="00B10FF7"/>
    <w:rsid w:val="00B11CD7"/>
    <w:rsid w:val="00B134D9"/>
    <w:rsid w:val="00B146F4"/>
    <w:rsid w:val="00B16298"/>
    <w:rsid w:val="00B16373"/>
    <w:rsid w:val="00B165E5"/>
    <w:rsid w:val="00B166BE"/>
    <w:rsid w:val="00B16F6C"/>
    <w:rsid w:val="00B17B64"/>
    <w:rsid w:val="00B2313E"/>
    <w:rsid w:val="00B23B24"/>
    <w:rsid w:val="00B24069"/>
    <w:rsid w:val="00B25028"/>
    <w:rsid w:val="00B2513C"/>
    <w:rsid w:val="00B25243"/>
    <w:rsid w:val="00B25B22"/>
    <w:rsid w:val="00B261B7"/>
    <w:rsid w:val="00B26CB8"/>
    <w:rsid w:val="00B30212"/>
    <w:rsid w:val="00B32C49"/>
    <w:rsid w:val="00B334A0"/>
    <w:rsid w:val="00B34C34"/>
    <w:rsid w:val="00B34CD0"/>
    <w:rsid w:val="00B35FDC"/>
    <w:rsid w:val="00B406EA"/>
    <w:rsid w:val="00B416EE"/>
    <w:rsid w:val="00B41FFE"/>
    <w:rsid w:val="00B42460"/>
    <w:rsid w:val="00B425B3"/>
    <w:rsid w:val="00B43AA5"/>
    <w:rsid w:val="00B5082D"/>
    <w:rsid w:val="00B53B74"/>
    <w:rsid w:val="00B55A55"/>
    <w:rsid w:val="00B55BCC"/>
    <w:rsid w:val="00B607F3"/>
    <w:rsid w:val="00B62632"/>
    <w:rsid w:val="00B635F3"/>
    <w:rsid w:val="00B63AE7"/>
    <w:rsid w:val="00B63E12"/>
    <w:rsid w:val="00B64388"/>
    <w:rsid w:val="00B65559"/>
    <w:rsid w:val="00B66BC2"/>
    <w:rsid w:val="00B6758D"/>
    <w:rsid w:val="00B67761"/>
    <w:rsid w:val="00B67BFC"/>
    <w:rsid w:val="00B711F4"/>
    <w:rsid w:val="00B71791"/>
    <w:rsid w:val="00B72383"/>
    <w:rsid w:val="00B73256"/>
    <w:rsid w:val="00B742D7"/>
    <w:rsid w:val="00B74A9F"/>
    <w:rsid w:val="00B75033"/>
    <w:rsid w:val="00B75908"/>
    <w:rsid w:val="00B76439"/>
    <w:rsid w:val="00B800B2"/>
    <w:rsid w:val="00B86747"/>
    <w:rsid w:val="00B8675F"/>
    <w:rsid w:val="00B90209"/>
    <w:rsid w:val="00B90839"/>
    <w:rsid w:val="00B90F65"/>
    <w:rsid w:val="00B917BF"/>
    <w:rsid w:val="00B92AF1"/>
    <w:rsid w:val="00B9310E"/>
    <w:rsid w:val="00B9404F"/>
    <w:rsid w:val="00B95602"/>
    <w:rsid w:val="00B9724C"/>
    <w:rsid w:val="00B97C98"/>
    <w:rsid w:val="00BA2A16"/>
    <w:rsid w:val="00BA3314"/>
    <w:rsid w:val="00BA3AA2"/>
    <w:rsid w:val="00BA4480"/>
    <w:rsid w:val="00BA44DE"/>
    <w:rsid w:val="00BA499B"/>
    <w:rsid w:val="00BA6672"/>
    <w:rsid w:val="00BA73C8"/>
    <w:rsid w:val="00BA78D7"/>
    <w:rsid w:val="00BA7D31"/>
    <w:rsid w:val="00BB0D86"/>
    <w:rsid w:val="00BB220C"/>
    <w:rsid w:val="00BB45A0"/>
    <w:rsid w:val="00BB5A67"/>
    <w:rsid w:val="00BB6D9E"/>
    <w:rsid w:val="00BB77E1"/>
    <w:rsid w:val="00BC1AE7"/>
    <w:rsid w:val="00BC381E"/>
    <w:rsid w:val="00BC4A92"/>
    <w:rsid w:val="00BC74BA"/>
    <w:rsid w:val="00BC7B51"/>
    <w:rsid w:val="00BD0591"/>
    <w:rsid w:val="00BD0F77"/>
    <w:rsid w:val="00BD1578"/>
    <w:rsid w:val="00BD1CF1"/>
    <w:rsid w:val="00BD575A"/>
    <w:rsid w:val="00BD5823"/>
    <w:rsid w:val="00BD704B"/>
    <w:rsid w:val="00BD7CB0"/>
    <w:rsid w:val="00BD7EB8"/>
    <w:rsid w:val="00BE03E2"/>
    <w:rsid w:val="00BE3706"/>
    <w:rsid w:val="00BE4CF7"/>
    <w:rsid w:val="00BE67B7"/>
    <w:rsid w:val="00BF0ECA"/>
    <w:rsid w:val="00BF1811"/>
    <w:rsid w:val="00BF2876"/>
    <w:rsid w:val="00BF3189"/>
    <w:rsid w:val="00BF453E"/>
    <w:rsid w:val="00BF5013"/>
    <w:rsid w:val="00BF5E73"/>
    <w:rsid w:val="00BF6031"/>
    <w:rsid w:val="00BF7935"/>
    <w:rsid w:val="00BF7CA8"/>
    <w:rsid w:val="00C0194A"/>
    <w:rsid w:val="00C028F8"/>
    <w:rsid w:val="00C032E1"/>
    <w:rsid w:val="00C043F6"/>
    <w:rsid w:val="00C058EF"/>
    <w:rsid w:val="00C05C9A"/>
    <w:rsid w:val="00C105F6"/>
    <w:rsid w:val="00C10F0F"/>
    <w:rsid w:val="00C11809"/>
    <w:rsid w:val="00C17FFE"/>
    <w:rsid w:val="00C2142A"/>
    <w:rsid w:val="00C215E0"/>
    <w:rsid w:val="00C23CA4"/>
    <w:rsid w:val="00C25891"/>
    <w:rsid w:val="00C26BC1"/>
    <w:rsid w:val="00C30DE1"/>
    <w:rsid w:val="00C31A24"/>
    <w:rsid w:val="00C3253C"/>
    <w:rsid w:val="00C32AC4"/>
    <w:rsid w:val="00C32DA1"/>
    <w:rsid w:val="00C33F7B"/>
    <w:rsid w:val="00C33FBB"/>
    <w:rsid w:val="00C36D2A"/>
    <w:rsid w:val="00C41F76"/>
    <w:rsid w:val="00C42161"/>
    <w:rsid w:val="00C42965"/>
    <w:rsid w:val="00C42C09"/>
    <w:rsid w:val="00C44070"/>
    <w:rsid w:val="00C44183"/>
    <w:rsid w:val="00C446B1"/>
    <w:rsid w:val="00C45410"/>
    <w:rsid w:val="00C46026"/>
    <w:rsid w:val="00C50EFA"/>
    <w:rsid w:val="00C520CC"/>
    <w:rsid w:val="00C55FCB"/>
    <w:rsid w:val="00C56708"/>
    <w:rsid w:val="00C56E4F"/>
    <w:rsid w:val="00C5741D"/>
    <w:rsid w:val="00C6203D"/>
    <w:rsid w:val="00C67ADA"/>
    <w:rsid w:val="00C7045E"/>
    <w:rsid w:val="00C70491"/>
    <w:rsid w:val="00C71C24"/>
    <w:rsid w:val="00C71E0D"/>
    <w:rsid w:val="00C732BE"/>
    <w:rsid w:val="00C73A5F"/>
    <w:rsid w:val="00C74405"/>
    <w:rsid w:val="00C750A9"/>
    <w:rsid w:val="00C7715E"/>
    <w:rsid w:val="00C77872"/>
    <w:rsid w:val="00C801CB"/>
    <w:rsid w:val="00C81A98"/>
    <w:rsid w:val="00C8286E"/>
    <w:rsid w:val="00C834A6"/>
    <w:rsid w:val="00C834D5"/>
    <w:rsid w:val="00C846ED"/>
    <w:rsid w:val="00C864B4"/>
    <w:rsid w:val="00C86951"/>
    <w:rsid w:val="00C86983"/>
    <w:rsid w:val="00C86E00"/>
    <w:rsid w:val="00C8731F"/>
    <w:rsid w:val="00C876F7"/>
    <w:rsid w:val="00C90509"/>
    <w:rsid w:val="00C91520"/>
    <w:rsid w:val="00C9237D"/>
    <w:rsid w:val="00C94054"/>
    <w:rsid w:val="00C9493A"/>
    <w:rsid w:val="00C95C6C"/>
    <w:rsid w:val="00C97F40"/>
    <w:rsid w:val="00CA0921"/>
    <w:rsid w:val="00CA124B"/>
    <w:rsid w:val="00CA15C4"/>
    <w:rsid w:val="00CA725C"/>
    <w:rsid w:val="00CA79BE"/>
    <w:rsid w:val="00CB0979"/>
    <w:rsid w:val="00CB1A49"/>
    <w:rsid w:val="00CB1F10"/>
    <w:rsid w:val="00CB2AAB"/>
    <w:rsid w:val="00CB42D2"/>
    <w:rsid w:val="00CB5096"/>
    <w:rsid w:val="00CB51A7"/>
    <w:rsid w:val="00CB7F2D"/>
    <w:rsid w:val="00CC0684"/>
    <w:rsid w:val="00CC1C15"/>
    <w:rsid w:val="00CC38C5"/>
    <w:rsid w:val="00CC4D01"/>
    <w:rsid w:val="00CC64D1"/>
    <w:rsid w:val="00CC7B13"/>
    <w:rsid w:val="00CD04BD"/>
    <w:rsid w:val="00CD0A2D"/>
    <w:rsid w:val="00CD0DC3"/>
    <w:rsid w:val="00CD34B8"/>
    <w:rsid w:val="00CD3850"/>
    <w:rsid w:val="00CD3E3E"/>
    <w:rsid w:val="00CD49AC"/>
    <w:rsid w:val="00CD5E99"/>
    <w:rsid w:val="00CD6004"/>
    <w:rsid w:val="00CD61B5"/>
    <w:rsid w:val="00CD6BEB"/>
    <w:rsid w:val="00CD704F"/>
    <w:rsid w:val="00CD7980"/>
    <w:rsid w:val="00CD7A15"/>
    <w:rsid w:val="00CD7CA9"/>
    <w:rsid w:val="00CE21F8"/>
    <w:rsid w:val="00CE3699"/>
    <w:rsid w:val="00CE4189"/>
    <w:rsid w:val="00CE5D3F"/>
    <w:rsid w:val="00CE7395"/>
    <w:rsid w:val="00CE74BF"/>
    <w:rsid w:val="00CE77FC"/>
    <w:rsid w:val="00CF01A5"/>
    <w:rsid w:val="00CF01B1"/>
    <w:rsid w:val="00CF042F"/>
    <w:rsid w:val="00CF2F64"/>
    <w:rsid w:val="00CF4868"/>
    <w:rsid w:val="00CF5AE9"/>
    <w:rsid w:val="00CF5B15"/>
    <w:rsid w:val="00CF63F5"/>
    <w:rsid w:val="00CF7232"/>
    <w:rsid w:val="00D01098"/>
    <w:rsid w:val="00D010F6"/>
    <w:rsid w:val="00D0135D"/>
    <w:rsid w:val="00D01767"/>
    <w:rsid w:val="00D01DC1"/>
    <w:rsid w:val="00D0474E"/>
    <w:rsid w:val="00D04C91"/>
    <w:rsid w:val="00D05013"/>
    <w:rsid w:val="00D05E58"/>
    <w:rsid w:val="00D0756E"/>
    <w:rsid w:val="00D1178A"/>
    <w:rsid w:val="00D120E5"/>
    <w:rsid w:val="00D130B3"/>
    <w:rsid w:val="00D14FF4"/>
    <w:rsid w:val="00D156BE"/>
    <w:rsid w:val="00D15C39"/>
    <w:rsid w:val="00D16ED0"/>
    <w:rsid w:val="00D20400"/>
    <w:rsid w:val="00D237E8"/>
    <w:rsid w:val="00D24029"/>
    <w:rsid w:val="00D24C8D"/>
    <w:rsid w:val="00D2655D"/>
    <w:rsid w:val="00D26954"/>
    <w:rsid w:val="00D26D97"/>
    <w:rsid w:val="00D2767A"/>
    <w:rsid w:val="00D30360"/>
    <w:rsid w:val="00D30BD5"/>
    <w:rsid w:val="00D30F3F"/>
    <w:rsid w:val="00D3141C"/>
    <w:rsid w:val="00D31E56"/>
    <w:rsid w:val="00D3313F"/>
    <w:rsid w:val="00D350AE"/>
    <w:rsid w:val="00D35339"/>
    <w:rsid w:val="00D357DE"/>
    <w:rsid w:val="00D4291C"/>
    <w:rsid w:val="00D459BE"/>
    <w:rsid w:val="00D46312"/>
    <w:rsid w:val="00D50703"/>
    <w:rsid w:val="00D5085B"/>
    <w:rsid w:val="00D5109B"/>
    <w:rsid w:val="00D521C2"/>
    <w:rsid w:val="00D52C29"/>
    <w:rsid w:val="00D565CE"/>
    <w:rsid w:val="00D56986"/>
    <w:rsid w:val="00D62251"/>
    <w:rsid w:val="00D63F60"/>
    <w:rsid w:val="00D64796"/>
    <w:rsid w:val="00D659CB"/>
    <w:rsid w:val="00D66F14"/>
    <w:rsid w:val="00D66FEF"/>
    <w:rsid w:val="00D67AE9"/>
    <w:rsid w:val="00D71596"/>
    <w:rsid w:val="00D71B9B"/>
    <w:rsid w:val="00D73297"/>
    <w:rsid w:val="00D73E25"/>
    <w:rsid w:val="00D74287"/>
    <w:rsid w:val="00D76AB3"/>
    <w:rsid w:val="00D8174E"/>
    <w:rsid w:val="00D81E12"/>
    <w:rsid w:val="00D8211B"/>
    <w:rsid w:val="00D82926"/>
    <w:rsid w:val="00D82BB6"/>
    <w:rsid w:val="00D83A02"/>
    <w:rsid w:val="00D8466D"/>
    <w:rsid w:val="00D8536C"/>
    <w:rsid w:val="00D85432"/>
    <w:rsid w:val="00D8704E"/>
    <w:rsid w:val="00D93173"/>
    <w:rsid w:val="00D932D5"/>
    <w:rsid w:val="00D9375E"/>
    <w:rsid w:val="00D9463A"/>
    <w:rsid w:val="00D95B64"/>
    <w:rsid w:val="00D96C45"/>
    <w:rsid w:val="00D976B4"/>
    <w:rsid w:val="00D97817"/>
    <w:rsid w:val="00DA19FB"/>
    <w:rsid w:val="00DA1D19"/>
    <w:rsid w:val="00DA66C4"/>
    <w:rsid w:val="00DA782A"/>
    <w:rsid w:val="00DB055D"/>
    <w:rsid w:val="00DB1DE9"/>
    <w:rsid w:val="00DB2868"/>
    <w:rsid w:val="00DB3A10"/>
    <w:rsid w:val="00DB3B41"/>
    <w:rsid w:val="00DB3DC4"/>
    <w:rsid w:val="00DB48F8"/>
    <w:rsid w:val="00DB666F"/>
    <w:rsid w:val="00DB7D9A"/>
    <w:rsid w:val="00DC147C"/>
    <w:rsid w:val="00DC17DE"/>
    <w:rsid w:val="00DC1B3E"/>
    <w:rsid w:val="00DC28CC"/>
    <w:rsid w:val="00DC2A3A"/>
    <w:rsid w:val="00DC38B3"/>
    <w:rsid w:val="00DC603B"/>
    <w:rsid w:val="00DC6216"/>
    <w:rsid w:val="00DC6834"/>
    <w:rsid w:val="00DD0B32"/>
    <w:rsid w:val="00DD3323"/>
    <w:rsid w:val="00DD36F5"/>
    <w:rsid w:val="00DD4E10"/>
    <w:rsid w:val="00DD4EFF"/>
    <w:rsid w:val="00DE039B"/>
    <w:rsid w:val="00DE0588"/>
    <w:rsid w:val="00DE1CB1"/>
    <w:rsid w:val="00DE35E0"/>
    <w:rsid w:val="00DE36B8"/>
    <w:rsid w:val="00DE3883"/>
    <w:rsid w:val="00DE4AD0"/>
    <w:rsid w:val="00DE56F6"/>
    <w:rsid w:val="00DE5D26"/>
    <w:rsid w:val="00DE5E75"/>
    <w:rsid w:val="00DE623F"/>
    <w:rsid w:val="00DE6A59"/>
    <w:rsid w:val="00DE7E7F"/>
    <w:rsid w:val="00DF1663"/>
    <w:rsid w:val="00DF26A1"/>
    <w:rsid w:val="00DF2D71"/>
    <w:rsid w:val="00DF3096"/>
    <w:rsid w:val="00DF4DF0"/>
    <w:rsid w:val="00DF5453"/>
    <w:rsid w:val="00DF5F5B"/>
    <w:rsid w:val="00DF61D5"/>
    <w:rsid w:val="00DF62FC"/>
    <w:rsid w:val="00DF642C"/>
    <w:rsid w:val="00DF79E6"/>
    <w:rsid w:val="00E00032"/>
    <w:rsid w:val="00E017DA"/>
    <w:rsid w:val="00E02317"/>
    <w:rsid w:val="00E033CD"/>
    <w:rsid w:val="00E03A4C"/>
    <w:rsid w:val="00E03A9F"/>
    <w:rsid w:val="00E03EA9"/>
    <w:rsid w:val="00E04826"/>
    <w:rsid w:val="00E054A1"/>
    <w:rsid w:val="00E064FF"/>
    <w:rsid w:val="00E10FEB"/>
    <w:rsid w:val="00E110AE"/>
    <w:rsid w:val="00E1174F"/>
    <w:rsid w:val="00E11F52"/>
    <w:rsid w:val="00E1324A"/>
    <w:rsid w:val="00E13B63"/>
    <w:rsid w:val="00E13DC2"/>
    <w:rsid w:val="00E14404"/>
    <w:rsid w:val="00E14474"/>
    <w:rsid w:val="00E1776C"/>
    <w:rsid w:val="00E22665"/>
    <w:rsid w:val="00E23679"/>
    <w:rsid w:val="00E244F9"/>
    <w:rsid w:val="00E262E3"/>
    <w:rsid w:val="00E2735F"/>
    <w:rsid w:val="00E273EC"/>
    <w:rsid w:val="00E30E54"/>
    <w:rsid w:val="00E322DC"/>
    <w:rsid w:val="00E3738A"/>
    <w:rsid w:val="00E40914"/>
    <w:rsid w:val="00E40B4C"/>
    <w:rsid w:val="00E4101A"/>
    <w:rsid w:val="00E41484"/>
    <w:rsid w:val="00E422EF"/>
    <w:rsid w:val="00E44272"/>
    <w:rsid w:val="00E447F5"/>
    <w:rsid w:val="00E4544F"/>
    <w:rsid w:val="00E469B8"/>
    <w:rsid w:val="00E46E24"/>
    <w:rsid w:val="00E470A1"/>
    <w:rsid w:val="00E47419"/>
    <w:rsid w:val="00E53113"/>
    <w:rsid w:val="00E5476B"/>
    <w:rsid w:val="00E54C00"/>
    <w:rsid w:val="00E54E4D"/>
    <w:rsid w:val="00E55B6F"/>
    <w:rsid w:val="00E56490"/>
    <w:rsid w:val="00E5709D"/>
    <w:rsid w:val="00E61AE4"/>
    <w:rsid w:val="00E61D60"/>
    <w:rsid w:val="00E62DD9"/>
    <w:rsid w:val="00E62F8B"/>
    <w:rsid w:val="00E63709"/>
    <w:rsid w:val="00E6437A"/>
    <w:rsid w:val="00E64D5B"/>
    <w:rsid w:val="00E6676C"/>
    <w:rsid w:val="00E670D6"/>
    <w:rsid w:val="00E70306"/>
    <w:rsid w:val="00E710D1"/>
    <w:rsid w:val="00E729FD"/>
    <w:rsid w:val="00E72D2E"/>
    <w:rsid w:val="00E7358E"/>
    <w:rsid w:val="00E75792"/>
    <w:rsid w:val="00E75979"/>
    <w:rsid w:val="00E761CA"/>
    <w:rsid w:val="00E7642E"/>
    <w:rsid w:val="00E7775C"/>
    <w:rsid w:val="00E83018"/>
    <w:rsid w:val="00E836EF"/>
    <w:rsid w:val="00E839EE"/>
    <w:rsid w:val="00E83CA1"/>
    <w:rsid w:val="00E85662"/>
    <w:rsid w:val="00E875E1"/>
    <w:rsid w:val="00E92254"/>
    <w:rsid w:val="00E97593"/>
    <w:rsid w:val="00E9777A"/>
    <w:rsid w:val="00E977E7"/>
    <w:rsid w:val="00E97B1F"/>
    <w:rsid w:val="00EA1E2E"/>
    <w:rsid w:val="00EA1F57"/>
    <w:rsid w:val="00EA21C1"/>
    <w:rsid w:val="00EA3694"/>
    <w:rsid w:val="00EA3A8A"/>
    <w:rsid w:val="00EA3D84"/>
    <w:rsid w:val="00EA527E"/>
    <w:rsid w:val="00EA5912"/>
    <w:rsid w:val="00EA65BE"/>
    <w:rsid w:val="00EA715D"/>
    <w:rsid w:val="00EB032C"/>
    <w:rsid w:val="00EB0DA6"/>
    <w:rsid w:val="00EB1059"/>
    <w:rsid w:val="00EB15C7"/>
    <w:rsid w:val="00EB185E"/>
    <w:rsid w:val="00EB2E0D"/>
    <w:rsid w:val="00EB40CC"/>
    <w:rsid w:val="00EB56DC"/>
    <w:rsid w:val="00EC03EC"/>
    <w:rsid w:val="00EC388A"/>
    <w:rsid w:val="00EC4570"/>
    <w:rsid w:val="00EC72DD"/>
    <w:rsid w:val="00ED01D0"/>
    <w:rsid w:val="00ED0E01"/>
    <w:rsid w:val="00ED24E3"/>
    <w:rsid w:val="00ED478C"/>
    <w:rsid w:val="00ED4A16"/>
    <w:rsid w:val="00ED55C8"/>
    <w:rsid w:val="00ED595F"/>
    <w:rsid w:val="00ED6C0D"/>
    <w:rsid w:val="00EE0825"/>
    <w:rsid w:val="00EE0BE7"/>
    <w:rsid w:val="00EE0D2C"/>
    <w:rsid w:val="00EE0E50"/>
    <w:rsid w:val="00EE0EF9"/>
    <w:rsid w:val="00EE1245"/>
    <w:rsid w:val="00EE795C"/>
    <w:rsid w:val="00EF1472"/>
    <w:rsid w:val="00EF258A"/>
    <w:rsid w:val="00EF4372"/>
    <w:rsid w:val="00EF4C2B"/>
    <w:rsid w:val="00EF4E2B"/>
    <w:rsid w:val="00EF650E"/>
    <w:rsid w:val="00F00542"/>
    <w:rsid w:val="00F022C1"/>
    <w:rsid w:val="00F0293B"/>
    <w:rsid w:val="00F03736"/>
    <w:rsid w:val="00F038D9"/>
    <w:rsid w:val="00F04144"/>
    <w:rsid w:val="00F04DEB"/>
    <w:rsid w:val="00F05051"/>
    <w:rsid w:val="00F06794"/>
    <w:rsid w:val="00F07481"/>
    <w:rsid w:val="00F0766C"/>
    <w:rsid w:val="00F07CFD"/>
    <w:rsid w:val="00F103D3"/>
    <w:rsid w:val="00F1066F"/>
    <w:rsid w:val="00F141FE"/>
    <w:rsid w:val="00F14A17"/>
    <w:rsid w:val="00F1563D"/>
    <w:rsid w:val="00F1564D"/>
    <w:rsid w:val="00F21827"/>
    <w:rsid w:val="00F21DEF"/>
    <w:rsid w:val="00F21FDE"/>
    <w:rsid w:val="00F22FB4"/>
    <w:rsid w:val="00F23454"/>
    <w:rsid w:val="00F248E3"/>
    <w:rsid w:val="00F25D77"/>
    <w:rsid w:val="00F25F15"/>
    <w:rsid w:val="00F2636D"/>
    <w:rsid w:val="00F2786B"/>
    <w:rsid w:val="00F308A0"/>
    <w:rsid w:val="00F31965"/>
    <w:rsid w:val="00F322D2"/>
    <w:rsid w:val="00F337A7"/>
    <w:rsid w:val="00F34E4D"/>
    <w:rsid w:val="00F370CA"/>
    <w:rsid w:val="00F4115D"/>
    <w:rsid w:val="00F416AF"/>
    <w:rsid w:val="00F42A3C"/>
    <w:rsid w:val="00F43102"/>
    <w:rsid w:val="00F44CC9"/>
    <w:rsid w:val="00F50533"/>
    <w:rsid w:val="00F5070C"/>
    <w:rsid w:val="00F52307"/>
    <w:rsid w:val="00F53D03"/>
    <w:rsid w:val="00F5589F"/>
    <w:rsid w:val="00F56BFA"/>
    <w:rsid w:val="00F6017B"/>
    <w:rsid w:val="00F61070"/>
    <w:rsid w:val="00F618CE"/>
    <w:rsid w:val="00F61A81"/>
    <w:rsid w:val="00F61E9B"/>
    <w:rsid w:val="00F6322A"/>
    <w:rsid w:val="00F637F0"/>
    <w:rsid w:val="00F652F9"/>
    <w:rsid w:val="00F66D8D"/>
    <w:rsid w:val="00F67971"/>
    <w:rsid w:val="00F70057"/>
    <w:rsid w:val="00F70C01"/>
    <w:rsid w:val="00F70FF2"/>
    <w:rsid w:val="00F72CED"/>
    <w:rsid w:val="00F7463B"/>
    <w:rsid w:val="00F75133"/>
    <w:rsid w:val="00F75B81"/>
    <w:rsid w:val="00F7670C"/>
    <w:rsid w:val="00F76DBF"/>
    <w:rsid w:val="00F809C0"/>
    <w:rsid w:val="00F84870"/>
    <w:rsid w:val="00F85C11"/>
    <w:rsid w:val="00F861DE"/>
    <w:rsid w:val="00F8622D"/>
    <w:rsid w:val="00F87B50"/>
    <w:rsid w:val="00F87B76"/>
    <w:rsid w:val="00F9016C"/>
    <w:rsid w:val="00F91659"/>
    <w:rsid w:val="00F91980"/>
    <w:rsid w:val="00F92748"/>
    <w:rsid w:val="00F934E3"/>
    <w:rsid w:val="00F9360F"/>
    <w:rsid w:val="00F95A61"/>
    <w:rsid w:val="00F95DF2"/>
    <w:rsid w:val="00F96E4B"/>
    <w:rsid w:val="00F96FF0"/>
    <w:rsid w:val="00F971B7"/>
    <w:rsid w:val="00F972C5"/>
    <w:rsid w:val="00FA0112"/>
    <w:rsid w:val="00FA0665"/>
    <w:rsid w:val="00FA11D8"/>
    <w:rsid w:val="00FA2ED9"/>
    <w:rsid w:val="00FA48F7"/>
    <w:rsid w:val="00FA5359"/>
    <w:rsid w:val="00FA623B"/>
    <w:rsid w:val="00FB0370"/>
    <w:rsid w:val="00FB1BCA"/>
    <w:rsid w:val="00FB2393"/>
    <w:rsid w:val="00FB57FB"/>
    <w:rsid w:val="00FB5D54"/>
    <w:rsid w:val="00FC1779"/>
    <w:rsid w:val="00FC196D"/>
    <w:rsid w:val="00FC1ADC"/>
    <w:rsid w:val="00FC1CDC"/>
    <w:rsid w:val="00FC1DB8"/>
    <w:rsid w:val="00FC2E3D"/>
    <w:rsid w:val="00FC3C8E"/>
    <w:rsid w:val="00FC3E78"/>
    <w:rsid w:val="00FC4A35"/>
    <w:rsid w:val="00FC507F"/>
    <w:rsid w:val="00FD031A"/>
    <w:rsid w:val="00FD247C"/>
    <w:rsid w:val="00FD46D1"/>
    <w:rsid w:val="00FD7799"/>
    <w:rsid w:val="00FE033D"/>
    <w:rsid w:val="00FE03ED"/>
    <w:rsid w:val="00FE0A55"/>
    <w:rsid w:val="00FE3B93"/>
    <w:rsid w:val="00FE40A6"/>
    <w:rsid w:val="00FE419E"/>
    <w:rsid w:val="00FE5A5C"/>
    <w:rsid w:val="00FE5EC4"/>
    <w:rsid w:val="00FF0486"/>
    <w:rsid w:val="00FF114A"/>
    <w:rsid w:val="00FF11C4"/>
    <w:rsid w:val="00FF32CD"/>
    <w:rsid w:val="00FF3986"/>
    <w:rsid w:val="00FF44D8"/>
    <w:rsid w:val="00FF57A5"/>
    <w:rsid w:val="00FF5870"/>
    <w:rsid w:val="00FF5EF8"/>
    <w:rsid w:val="00FF6E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40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31"/>
    <w:pPr>
      <w:widowControl w:val="0"/>
      <w:tabs>
        <w:tab w:val="left" w:pos="708"/>
      </w:tabs>
      <w:spacing w:after="0" w:line="480" w:lineRule="auto"/>
      <w:contextualSpacing/>
      <w:jc w:val="both"/>
    </w:pPr>
    <w:rPr>
      <w:rFonts w:ascii="Times New Roman" w:eastAsia="DejaVu Sans" w:hAnsi="Times New Roman"/>
      <w:bCs/>
      <w:sz w:val="24"/>
      <w:szCs w:val="32"/>
      <w:lang w:val="en-US"/>
    </w:rPr>
  </w:style>
  <w:style w:type="paragraph" w:styleId="Heading1">
    <w:name w:val="heading 1"/>
    <w:basedOn w:val="Normal"/>
    <w:next w:val="Normal"/>
    <w:autoRedefine/>
    <w:qFormat/>
    <w:rsid w:val="00165231"/>
    <w:pPr>
      <w:numPr>
        <w:numId w:val="1"/>
      </w:numPr>
      <w:ind w:left="431" w:hanging="431"/>
      <w:contextualSpacing w:val="0"/>
      <w:outlineLvl w:val="0"/>
    </w:pPr>
    <w:rPr>
      <w:b/>
      <w:bCs w:val="0"/>
    </w:rPr>
  </w:style>
  <w:style w:type="paragraph" w:styleId="Heading2">
    <w:name w:val="heading 2"/>
    <w:basedOn w:val="Normal"/>
    <w:next w:val="Normal"/>
    <w:autoRedefine/>
    <w:qFormat/>
    <w:rsid w:val="00A77A9B"/>
    <w:pPr>
      <w:numPr>
        <w:ilvl w:val="1"/>
        <w:numId w:val="1"/>
      </w:numPr>
      <w:ind w:left="578" w:hanging="578"/>
      <w:contextualSpacing w:val="0"/>
      <w:outlineLvl w:val="1"/>
    </w:pPr>
    <w:rPr>
      <w:b/>
      <w:bCs w:val="0"/>
      <w:i/>
      <w:szCs w:val="26"/>
    </w:rPr>
  </w:style>
  <w:style w:type="paragraph" w:styleId="Heading3">
    <w:name w:val="heading 3"/>
    <w:basedOn w:val="Normal"/>
    <w:next w:val="Normal"/>
    <w:link w:val="Heading3Char"/>
    <w:uiPriority w:val="9"/>
    <w:unhideWhenUsed/>
    <w:qFormat/>
    <w:rsid w:val="005B4EAB"/>
    <w:pPr>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4EAB"/>
    <w:rPr>
      <w:rFonts w:asciiTheme="majorHAnsi" w:eastAsiaTheme="majorEastAsia" w:hAnsiTheme="majorHAnsi" w:cstheme="majorBidi"/>
      <w:b/>
      <w:color w:val="4F81BD" w:themeColor="accent1"/>
      <w:sz w:val="24"/>
      <w:szCs w:val="32"/>
      <w:lang w:val="en-US"/>
    </w:rPr>
  </w:style>
  <w:style w:type="character" w:styleId="LineNumber">
    <w:name w:val="line number"/>
    <w:basedOn w:val="DefaultParagraphFont"/>
    <w:uiPriority w:val="99"/>
    <w:semiHidden/>
    <w:unhideWhenUsed/>
    <w:rsid w:val="005B4EAB"/>
  </w:style>
  <w:style w:type="paragraph" w:styleId="Revision">
    <w:name w:val="Revision"/>
    <w:hidden/>
    <w:uiPriority w:val="99"/>
    <w:semiHidden/>
    <w:rsid w:val="00630BE8"/>
    <w:pPr>
      <w:spacing w:after="0" w:line="240" w:lineRule="auto"/>
    </w:pPr>
    <w:rPr>
      <w:rFonts w:ascii="Times New Roman" w:eastAsia="DejaVu Sans" w:hAnsi="Times New Roman"/>
      <w:bCs/>
      <w:sz w:val="24"/>
      <w:szCs w:val="32"/>
      <w:lang w:val="en-US"/>
    </w:rPr>
  </w:style>
  <w:style w:type="paragraph" w:styleId="DocumentMap">
    <w:name w:val="Document Map"/>
    <w:basedOn w:val="Normal"/>
    <w:link w:val="DocumentMapChar"/>
    <w:uiPriority w:val="99"/>
    <w:semiHidden/>
    <w:unhideWhenUsed/>
    <w:rsid w:val="003F5931"/>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3F5931"/>
    <w:rPr>
      <w:rFonts w:ascii="Lucida Grande" w:eastAsia="DejaVu Sans" w:hAnsi="Lucida Grande" w:cs="Lucida Grande"/>
      <w:bCs/>
      <w:sz w:val="24"/>
      <w:szCs w:val="24"/>
      <w:lang w:val="en-US"/>
    </w:rPr>
  </w:style>
  <w:style w:type="paragraph" w:styleId="NormalWeb">
    <w:name w:val="Normal (Web)"/>
    <w:basedOn w:val="Normal"/>
    <w:uiPriority w:val="99"/>
    <w:unhideWhenUsed/>
    <w:rsid w:val="00B165E5"/>
    <w:pPr>
      <w:widowControl/>
      <w:tabs>
        <w:tab w:val="clear" w:pos="708"/>
      </w:tabs>
      <w:spacing w:before="100" w:beforeAutospacing="1" w:after="100" w:afterAutospacing="1" w:line="240" w:lineRule="auto"/>
      <w:contextualSpacing w:val="0"/>
      <w:jc w:val="left"/>
    </w:pPr>
    <w:rPr>
      <w:rFonts w:ascii="Times" w:eastAsiaTheme="minorEastAsia" w:hAnsi="Times" w:cs="Times New Roman"/>
      <w:bCs w:val="0"/>
      <w:sz w:val="20"/>
      <w:szCs w:val="20"/>
      <w:lang w:val="es-ES"/>
    </w:rPr>
  </w:style>
  <w:style w:type="table" w:styleId="TableGrid">
    <w:name w:val="Table Grid"/>
    <w:basedOn w:val="TableNormal"/>
    <w:uiPriority w:val="59"/>
    <w:rsid w:val="0017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54696F"/>
    <w:rPr>
      <w:color w:val="808080"/>
    </w:rPr>
  </w:style>
  <w:style w:type="paragraph" w:styleId="BalloonText">
    <w:name w:val="Balloon Text"/>
    <w:basedOn w:val="Normal"/>
    <w:link w:val="BalloonTextChar"/>
    <w:uiPriority w:val="99"/>
    <w:semiHidden/>
    <w:unhideWhenUsed/>
    <w:rsid w:val="0054696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696F"/>
    <w:rPr>
      <w:rFonts w:ascii="Lucida Grande" w:eastAsia="DejaVu Sans" w:hAnsi="Lucida Grande" w:cs="Lucida Grande"/>
      <w:bCs/>
      <w:sz w:val="18"/>
      <w:szCs w:val="18"/>
      <w:lang w:val="en-US"/>
    </w:rPr>
  </w:style>
  <w:style w:type="character" w:styleId="CommentReference">
    <w:name w:val="annotation reference"/>
    <w:basedOn w:val="DefaultParagraphFont"/>
    <w:rsid w:val="0021170B"/>
    <w:rPr>
      <w:sz w:val="16"/>
      <w:szCs w:val="16"/>
    </w:rPr>
  </w:style>
  <w:style w:type="paragraph" w:styleId="CommentText">
    <w:name w:val="annotation text"/>
    <w:basedOn w:val="Normal"/>
    <w:link w:val="CommentTextChar"/>
    <w:rsid w:val="0021170B"/>
    <w:pPr>
      <w:keepNext/>
      <w:keepLines/>
      <w:widowControl/>
      <w:suppressAutoHyphens/>
      <w:spacing w:after="160" w:line="100" w:lineRule="atLeast"/>
      <w:contextualSpacing w:val="0"/>
    </w:pPr>
    <w:rPr>
      <w:sz w:val="20"/>
      <w:szCs w:val="20"/>
    </w:rPr>
  </w:style>
  <w:style w:type="character" w:customStyle="1" w:styleId="CommentTextChar">
    <w:name w:val="Comment Text Char"/>
    <w:basedOn w:val="DefaultParagraphFont"/>
    <w:link w:val="CommentText"/>
    <w:rsid w:val="0021170B"/>
    <w:rPr>
      <w:rFonts w:ascii="Times New Roman" w:eastAsia="DejaVu Sans" w:hAnsi="Times New Roman"/>
      <w:bCs/>
      <w:sz w:val="20"/>
      <w:szCs w:val="20"/>
      <w:lang w:val="en-US"/>
    </w:rPr>
  </w:style>
  <w:style w:type="paragraph" w:styleId="CommentSubject">
    <w:name w:val="annotation subject"/>
    <w:basedOn w:val="CommentText"/>
    <w:next w:val="CommentText"/>
    <w:link w:val="CommentSubjectChar"/>
    <w:uiPriority w:val="99"/>
    <w:semiHidden/>
    <w:unhideWhenUsed/>
    <w:rsid w:val="00314A2A"/>
    <w:pPr>
      <w:keepNext w:val="0"/>
      <w:keepLines w:val="0"/>
      <w:widowControl w:val="0"/>
      <w:suppressAutoHyphens w:val="0"/>
      <w:spacing w:after="0" w:line="240" w:lineRule="auto"/>
      <w:contextualSpacing/>
    </w:pPr>
    <w:rPr>
      <w:b/>
    </w:rPr>
  </w:style>
  <w:style w:type="character" w:customStyle="1" w:styleId="CommentSubjectChar">
    <w:name w:val="Comment Subject Char"/>
    <w:basedOn w:val="CommentTextChar"/>
    <w:link w:val="CommentSubject"/>
    <w:uiPriority w:val="99"/>
    <w:semiHidden/>
    <w:rsid w:val="00314A2A"/>
    <w:rPr>
      <w:rFonts w:ascii="Times New Roman" w:eastAsia="DejaVu Sans" w:hAnsi="Times New Roman"/>
      <w:b/>
      <w:bCs/>
      <w:sz w:val="20"/>
      <w:szCs w:val="20"/>
      <w:lang w:val="en-US"/>
    </w:rPr>
  </w:style>
  <w:style w:type="character" w:styleId="Hyperlink">
    <w:name w:val="Hyperlink"/>
    <w:basedOn w:val="DefaultParagraphFont"/>
    <w:uiPriority w:val="99"/>
    <w:unhideWhenUsed/>
    <w:rsid w:val="009F06DB"/>
    <w:rPr>
      <w:color w:val="0000FF" w:themeColor="hyperlink"/>
      <w:u w:val="single"/>
    </w:rPr>
  </w:style>
  <w:style w:type="paragraph" w:styleId="ListParagraph">
    <w:name w:val="List Paragraph"/>
    <w:basedOn w:val="Normal"/>
    <w:uiPriority w:val="34"/>
    <w:qFormat/>
    <w:rsid w:val="003E4677"/>
    <w:pPr>
      <w:keepNext/>
      <w:keepLines/>
      <w:widowControl/>
      <w:tabs>
        <w:tab w:val="clear" w:pos="708"/>
      </w:tabs>
      <w:ind w:left="720"/>
      <w:outlineLvl w:val="0"/>
    </w:pPr>
    <w:rPr>
      <w:rFonts w:eastAsiaTheme="majorEastAsia" w:cstheme="majorBidi"/>
    </w:rPr>
  </w:style>
  <w:style w:type="paragraph" w:styleId="TableofFigures">
    <w:name w:val="table of figures"/>
    <w:basedOn w:val="Normal"/>
    <w:next w:val="Normal"/>
    <w:autoRedefine/>
    <w:uiPriority w:val="99"/>
    <w:unhideWhenUsed/>
    <w:qFormat/>
    <w:rsid w:val="00D8466D"/>
    <w:pPr>
      <w:widowControl/>
      <w:tabs>
        <w:tab w:val="clear" w:pos="708"/>
      </w:tabs>
      <w:spacing w:line="240" w:lineRule="auto"/>
      <w:ind w:hanging="6"/>
      <w:contextualSpacing w:val="0"/>
    </w:pPr>
    <w:rPr>
      <w:rFonts w:ascii="Arial" w:eastAsiaTheme="minorHAnsi" w:hAnsi="Arial"/>
      <w:bCs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31"/>
    <w:pPr>
      <w:widowControl w:val="0"/>
      <w:tabs>
        <w:tab w:val="left" w:pos="708"/>
      </w:tabs>
      <w:spacing w:after="0" w:line="480" w:lineRule="auto"/>
      <w:contextualSpacing/>
      <w:jc w:val="both"/>
    </w:pPr>
    <w:rPr>
      <w:rFonts w:ascii="Times New Roman" w:eastAsia="DejaVu Sans" w:hAnsi="Times New Roman"/>
      <w:bCs/>
      <w:sz w:val="24"/>
      <w:szCs w:val="32"/>
      <w:lang w:val="en-US"/>
    </w:rPr>
  </w:style>
  <w:style w:type="paragraph" w:styleId="Heading1">
    <w:name w:val="heading 1"/>
    <w:basedOn w:val="Normal"/>
    <w:next w:val="Normal"/>
    <w:autoRedefine/>
    <w:qFormat/>
    <w:rsid w:val="00165231"/>
    <w:pPr>
      <w:numPr>
        <w:numId w:val="1"/>
      </w:numPr>
      <w:ind w:left="431" w:hanging="431"/>
      <w:contextualSpacing w:val="0"/>
      <w:outlineLvl w:val="0"/>
    </w:pPr>
    <w:rPr>
      <w:b/>
      <w:bCs w:val="0"/>
    </w:rPr>
  </w:style>
  <w:style w:type="paragraph" w:styleId="Heading2">
    <w:name w:val="heading 2"/>
    <w:basedOn w:val="Normal"/>
    <w:next w:val="Normal"/>
    <w:autoRedefine/>
    <w:qFormat/>
    <w:rsid w:val="00A77A9B"/>
    <w:pPr>
      <w:numPr>
        <w:ilvl w:val="1"/>
        <w:numId w:val="1"/>
      </w:numPr>
      <w:ind w:left="578" w:hanging="578"/>
      <w:contextualSpacing w:val="0"/>
      <w:outlineLvl w:val="1"/>
    </w:pPr>
    <w:rPr>
      <w:b/>
      <w:bCs w:val="0"/>
      <w:i/>
      <w:szCs w:val="26"/>
    </w:rPr>
  </w:style>
  <w:style w:type="paragraph" w:styleId="Heading3">
    <w:name w:val="heading 3"/>
    <w:basedOn w:val="Normal"/>
    <w:next w:val="Normal"/>
    <w:link w:val="Heading3Char"/>
    <w:uiPriority w:val="9"/>
    <w:unhideWhenUsed/>
    <w:qFormat/>
    <w:rsid w:val="005B4EAB"/>
    <w:pPr>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4EAB"/>
    <w:rPr>
      <w:rFonts w:asciiTheme="majorHAnsi" w:eastAsiaTheme="majorEastAsia" w:hAnsiTheme="majorHAnsi" w:cstheme="majorBidi"/>
      <w:b/>
      <w:color w:val="4F81BD" w:themeColor="accent1"/>
      <w:sz w:val="24"/>
      <w:szCs w:val="32"/>
      <w:lang w:val="en-US"/>
    </w:rPr>
  </w:style>
  <w:style w:type="character" w:styleId="LineNumber">
    <w:name w:val="line number"/>
    <w:basedOn w:val="DefaultParagraphFont"/>
    <w:uiPriority w:val="99"/>
    <w:semiHidden/>
    <w:unhideWhenUsed/>
    <w:rsid w:val="005B4EAB"/>
  </w:style>
  <w:style w:type="paragraph" w:styleId="Revision">
    <w:name w:val="Revision"/>
    <w:hidden/>
    <w:uiPriority w:val="99"/>
    <w:semiHidden/>
    <w:rsid w:val="00630BE8"/>
    <w:pPr>
      <w:spacing w:after="0" w:line="240" w:lineRule="auto"/>
    </w:pPr>
    <w:rPr>
      <w:rFonts w:ascii="Times New Roman" w:eastAsia="DejaVu Sans" w:hAnsi="Times New Roman"/>
      <w:bCs/>
      <w:sz w:val="24"/>
      <w:szCs w:val="32"/>
      <w:lang w:val="en-US"/>
    </w:rPr>
  </w:style>
  <w:style w:type="paragraph" w:styleId="DocumentMap">
    <w:name w:val="Document Map"/>
    <w:basedOn w:val="Normal"/>
    <w:link w:val="DocumentMapChar"/>
    <w:uiPriority w:val="99"/>
    <w:semiHidden/>
    <w:unhideWhenUsed/>
    <w:rsid w:val="003F5931"/>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3F5931"/>
    <w:rPr>
      <w:rFonts w:ascii="Lucida Grande" w:eastAsia="DejaVu Sans" w:hAnsi="Lucida Grande" w:cs="Lucida Grande"/>
      <w:bCs/>
      <w:sz w:val="24"/>
      <w:szCs w:val="24"/>
      <w:lang w:val="en-US"/>
    </w:rPr>
  </w:style>
  <w:style w:type="paragraph" w:styleId="NormalWeb">
    <w:name w:val="Normal (Web)"/>
    <w:basedOn w:val="Normal"/>
    <w:uiPriority w:val="99"/>
    <w:unhideWhenUsed/>
    <w:rsid w:val="00B165E5"/>
    <w:pPr>
      <w:widowControl/>
      <w:tabs>
        <w:tab w:val="clear" w:pos="708"/>
      </w:tabs>
      <w:spacing w:before="100" w:beforeAutospacing="1" w:after="100" w:afterAutospacing="1" w:line="240" w:lineRule="auto"/>
      <w:contextualSpacing w:val="0"/>
      <w:jc w:val="left"/>
    </w:pPr>
    <w:rPr>
      <w:rFonts w:ascii="Times" w:eastAsiaTheme="minorEastAsia" w:hAnsi="Times" w:cs="Times New Roman"/>
      <w:bCs w:val="0"/>
      <w:sz w:val="20"/>
      <w:szCs w:val="20"/>
      <w:lang w:val="es-ES"/>
    </w:rPr>
  </w:style>
  <w:style w:type="table" w:styleId="TableGrid">
    <w:name w:val="Table Grid"/>
    <w:basedOn w:val="TableNormal"/>
    <w:uiPriority w:val="59"/>
    <w:rsid w:val="0017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54696F"/>
    <w:rPr>
      <w:color w:val="808080"/>
    </w:rPr>
  </w:style>
  <w:style w:type="paragraph" w:styleId="BalloonText">
    <w:name w:val="Balloon Text"/>
    <w:basedOn w:val="Normal"/>
    <w:link w:val="BalloonTextChar"/>
    <w:uiPriority w:val="99"/>
    <w:semiHidden/>
    <w:unhideWhenUsed/>
    <w:rsid w:val="0054696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696F"/>
    <w:rPr>
      <w:rFonts w:ascii="Lucida Grande" w:eastAsia="DejaVu Sans" w:hAnsi="Lucida Grande" w:cs="Lucida Grande"/>
      <w:bCs/>
      <w:sz w:val="18"/>
      <w:szCs w:val="18"/>
      <w:lang w:val="en-US"/>
    </w:rPr>
  </w:style>
  <w:style w:type="character" w:styleId="CommentReference">
    <w:name w:val="annotation reference"/>
    <w:basedOn w:val="DefaultParagraphFont"/>
    <w:rsid w:val="0021170B"/>
    <w:rPr>
      <w:sz w:val="16"/>
      <w:szCs w:val="16"/>
    </w:rPr>
  </w:style>
  <w:style w:type="paragraph" w:styleId="CommentText">
    <w:name w:val="annotation text"/>
    <w:basedOn w:val="Normal"/>
    <w:link w:val="CommentTextChar"/>
    <w:rsid w:val="0021170B"/>
    <w:pPr>
      <w:keepNext/>
      <w:keepLines/>
      <w:widowControl/>
      <w:suppressAutoHyphens/>
      <w:spacing w:after="160" w:line="100" w:lineRule="atLeast"/>
      <w:contextualSpacing w:val="0"/>
    </w:pPr>
    <w:rPr>
      <w:sz w:val="20"/>
      <w:szCs w:val="20"/>
    </w:rPr>
  </w:style>
  <w:style w:type="character" w:customStyle="1" w:styleId="CommentTextChar">
    <w:name w:val="Comment Text Char"/>
    <w:basedOn w:val="DefaultParagraphFont"/>
    <w:link w:val="CommentText"/>
    <w:rsid w:val="0021170B"/>
    <w:rPr>
      <w:rFonts w:ascii="Times New Roman" w:eastAsia="DejaVu Sans" w:hAnsi="Times New Roman"/>
      <w:bCs/>
      <w:sz w:val="20"/>
      <w:szCs w:val="20"/>
      <w:lang w:val="en-US"/>
    </w:rPr>
  </w:style>
  <w:style w:type="paragraph" w:styleId="CommentSubject">
    <w:name w:val="annotation subject"/>
    <w:basedOn w:val="CommentText"/>
    <w:next w:val="CommentText"/>
    <w:link w:val="CommentSubjectChar"/>
    <w:uiPriority w:val="99"/>
    <w:semiHidden/>
    <w:unhideWhenUsed/>
    <w:rsid w:val="00314A2A"/>
    <w:pPr>
      <w:keepNext w:val="0"/>
      <w:keepLines w:val="0"/>
      <w:widowControl w:val="0"/>
      <w:suppressAutoHyphens w:val="0"/>
      <w:spacing w:after="0" w:line="240" w:lineRule="auto"/>
      <w:contextualSpacing/>
    </w:pPr>
    <w:rPr>
      <w:b/>
    </w:rPr>
  </w:style>
  <w:style w:type="character" w:customStyle="1" w:styleId="CommentSubjectChar">
    <w:name w:val="Comment Subject Char"/>
    <w:basedOn w:val="CommentTextChar"/>
    <w:link w:val="CommentSubject"/>
    <w:uiPriority w:val="99"/>
    <w:semiHidden/>
    <w:rsid w:val="00314A2A"/>
    <w:rPr>
      <w:rFonts w:ascii="Times New Roman" w:eastAsia="DejaVu Sans" w:hAnsi="Times New Roman"/>
      <w:b/>
      <w:bCs/>
      <w:sz w:val="20"/>
      <w:szCs w:val="20"/>
      <w:lang w:val="en-US"/>
    </w:rPr>
  </w:style>
  <w:style w:type="character" w:styleId="Hyperlink">
    <w:name w:val="Hyperlink"/>
    <w:basedOn w:val="DefaultParagraphFont"/>
    <w:uiPriority w:val="99"/>
    <w:unhideWhenUsed/>
    <w:rsid w:val="009F06DB"/>
    <w:rPr>
      <w:color w:val="0000FF" w:themeColor="hyperlink"/>
      <w:u w:val="single"/>
    </w:rPr>
  </w:style>
  <w:style w:type="paragraph" w:styleId="ListParagraph">
    <w:name w:val="List Paragraph"/>
    <w:basedOn w:val="Normal"/>
    <w:uiPriority w:val="34"/>
    <w:qFormat/>
    <w:rsid w:val="003E4677"/>
    <w:pPr>
      <w:keepNext/>
      <w:keepLines/>
      <w:widowControl/>
      <w:tabs>
        <w:tab w:val="clear" w:pos="708"/>
      </w:tabs>
      <w:ind w:left="720"/>
      <w:outlineLvl w:val="0"/>
    </w:pPr>
    <w:rPr>
      <w:rFonts w:eastAsiaTheme="majorEastAsia" w:cstheme="majorBidi"/>
    </w:rPr>
  </w:style>
  <w:style w:type="paragraph" w:styleId="TableofFigures">
    <w:name w:val="table of figures"/>
    <w:basedOn w:val="Normal"/>
    <w:next w:val="Normal"/>
    <w:autoRedefine/>
    <w:uiPriority w:val="99"/>
    <w:unhideWhenUsed/>
    <w:qFormat/>
    <w:rsid w:val="00D8466D"/>
    <w:pPr>
      <w:widowControl/>
      <w:tabs>
        <w:tab w:val="clear" w:pos="708"/>
      </w:tabs>
      <w:spacing w:line="240" w:lineRule="auto"/>
      <w:ind w:hanging="6"/>
      <w:contextualSpacing w:val="0"/>
    </w:pPr>
    <w:rPr>
      <w:rFonts w:ascii="Arial" w:eastAsiaTheme="minorHAnsi" w:hAnsi="Arial"/>
      <w:bCs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7293">
      <w:bodyDiv w:val="1"/>
      <w:marLeft w:val="0"/>
      <w:marRight w:val="0"/>
      <w:marTop w:val="0"/>
      <w:marBottom w:val="0"/>
      <w:divBdr>
        <w:top w:val="none" w:sz="0" w:space="0" w:color="auto"/>
        <w:left w:val="none" w:sz="0" w:space="0" w:color="auto"/>
        <w:bottom w:val="none" w:sz="0" w:space="0" w:color="auto"/>
        <w:right w:val="none" w:sz="0" w:space="0" w:color="auto"/>
      </w:divBdr>
      <w:divsChild>
        <w:div w:id="669874700">
          <w:marLeft w:val="0"/>
          <w:marRight w:val="0"/>
          <w:marTop w:val="0"/>
          <w:marBottom w:val="0"/>
          <w:divBdr>
            <w:top w:val="none" w:sz="0" w:space="0" w:color="auto"/>
            <w:left w:val="none" w:sz="0" w:space="0" w:color="auto"/>
            <w:bottom w:val="none" w:sz="0" w:space="0" w:color="auto"/>
            <w:right w:val="none" w:sz="0" w:space="0" w:color="auto"/>
          </w:divBdr>
          <w:divsChild>
            <w:div w:id="684788782">
              <w:marLeft w:val="0"/>
              <w:marRight w:val="0"/>
              <w:marTop w:val="0"/>
              <w:marBottom w:val="0"/>
              <w:divBdr>
                <w:top w:val="none" w:sz="0" w:space="0" w:color="auto"/>
                <w:left w:val="none" w:sz="0" w:space="0" w:color="auto"/>
                <w:bottom w:val="none" w:sz="0" w:space="0" w:color="auto"/>
                <w:right w:val="none" w:sz="0" w:space="0" w:color="auto"/>
              </w:divBdr>
              <w:divsChild>
                <w:div w:id="532304257">
                  <w:marLeft w:val="0"/>
                  <w:marRight w:val="0"/>
                  <w:marTop w:val="0"/>
                  <w:marBottom w:val="0"/>
                  <w:divBdr>
                    <w:top w:val="none" w:sz="0" w:space="0" w:color="auto"/>
                    <w:left w:val="none" w:sz="0" w:space="0" w:color="auto"/>
                    <w:bottom w:val="none" w:sz="0" w:space="0" w:color="auto"/>
                    <w:right w:val="none" w:sz="0" w:space="0" w:color="auto"/>
                  </w:divBdr>
                  <w:divsChild>
                    <w:div w:id="722600048">
                      <w:marLeft w:val="0"/>
                      <w:marRight w:val="0"/>
                      <w:marTop w:val="0"/>
                      <w:marBottom w:val="0"/>
                      <w:divBdr>
                        <w:top w:val="none" w:sz="0" w:space="0" w:color="auto"/>
                        <w:left w:val="none" w:sz="0" w:space="0" w:color="auto"/>
                        <w:bottom w:val="none" w:sz="0" w:space="0" w:color="auto"/>
                        <w:right w:val="none" w:sz="0" w:space="0" w:color="auto"/>
                      </w:divBdr>
                      <w:divsChild>
                        <w:div w:id="1402756943">
                          <w:marLeft w:val="0"/>
                          <w:marRight w:val="0"/>
                          <w:marTop w:val="0"/>
                          <w:marBottom w:val="0"/>
                          <w:divBdr>
                            <w:top w:val="none" w:sz="0" w:space="0" w:color="auto"/>
                            <w:left w:val="none" w:sz="0" w:space="0" w:color="auto"/>
                            <w:bottom w:val="none" w:sz="0" w:space="0" w:color="auto"/>
                            <w:right w:val="none" w:sz="0" w:space="0" w:color="auto"/>
                          </w:divBdr>
                          <w:divsChild>
                            <w:div w:id="373193336">
                              <w:marLeft w:val="0"/>
                              <w:marRight w:val="0"/>
                              <w:marTop w:val="0"/>
                              <w:marBottom w:val="0"/>
                              <w:divBdr>
                                <w:top w:val="none" w:sz="0" w:space="0" w:color="auto"/>
                                <w:left w:val="none" w:sz="0" w:space="0" w:color="auto"/>
                                <w:bottom w:val="none" w:sz="0" w:space="0" w:color="auto"/>
                                <w:right w:val="none" w:sz="0" w:space="0" w:color="auto"/>
                              </w:divBdr>
                              <w:divsChild>
                                <w:div w:id="404450674">
                                  <w:marLeft w:val="0"/>
                                  <w:marRight w:val="0"/>
                                  <w:marTop w:val="0"/>
                                  <w:marBottom w:val="0"/>
                                  <w:divBdr>
                                    <w:top w:val="none" w:sz="0" w:space="0" w:color="auto"/>
                                    <w:left w:val="none" w:sz="0" w:space="0" w:color="auto"/>
                                    <w:bottom w:val="none" w:sz="0" w:space="0" w:color="auto"/>
                                    <w:right w:val="none" w:sz="0" w:space="0" w:color="auto"/>
                                  </w:divBdr>
                                  <w:divsChild>
                                    <w:div w:id="967125849">
                                      <w:marLeft w:val="0"/>
                                      <w:marRight w:val="0"/>
                                      <w:marTop w:val="0"/>
                                      <w:marBottom w:val="0"/>
                                      <w:divBdr>
                                        <w:top w:val="none" w:sz="0" w:space="0" w:color="auto"/>
                                        <w:left w:val="none" w:sz="0" w:space="0" w:color="auto"/>
                                        <w:bottom w:val="none" w:sz="0" w:space="0" w:color="auto"/>
                                        <w:right w:val="none" w:sz="0" w:space="0" w:color="auto"/>
                                      </w:divBdr>
                                      <w:divsChild>
                                        <w:div w:id="739600787">
                                          <w:marLeft w:val="0"/>
                                          <w:marRight w:val="0"/>
                                          <w:marTop w:val="0"/>
                                          <w:marBottom w:val="0"/>
                                          <w:divBdr>
                                            <w:top w:val="none" w:sz="0" w:space="0" w:color="auto"/>
                                            <w:left w:val="none" w:sz="0" w:space="0" w:color="auto"/>
                                            <w:bottom w:val="none" w:sz="0" w:space="0" w:color="auto"/>
                                            <w:right w:val="none" w:sz="0" w:space="0" w:color="auto"/>
                                          </w:divBdr>
                                          <w:divsChild>
                                            <w:div w:id="912542113">
                                              <w:marLeft w:val="0"/>
                                              <w:marRight w:val="0"/>
                                              <w:marTop w:val="0"/>
                                              <w:marBottom w:val="0"/>
                                              <w:divBdr>
                                                <w:top w:val="none" w:sz="0" w:space="0" w:color="auto"/>
                                                <w:left w:val="none" w:sz="0" w:space="0" w:color="auto"/>
                                                <w:bottom w:val="none" w:sz="0" w:space="0" w:color="auto"/>
                                                <w:right w:val="none" w:sz="0" w:space="0" w:color="auto"/>
                                              </w:divBdr>
                                              <w:divsChild>
                                                <w:div w:id="137571909">
                                                  <w:marLeft w:val="0"/>
                                                  <w:marRight w:val="0"/>
                                                  <w:marTop w:val="0"/>
                                                  <w:marBottom w:val="0"/>
                                                  <w:divBdr>
                                                    <w:top w:val="none" w:sz="0" w:space="0" w:color="auto"/>
                                                    <w:left w:val="none" w:sz="0" w:space="0" w:color="auto"/>
                                                    <w:bottom w:val="none" w:sz="0" w:space="0" w:color="auto"/>
                                                    <w:right w:val="none" w:sz="0" w:space="0" w:color="auto"/>
                                                  </w:divBdr>
                                                  <w:divsChild>
                                                    <w:div w:id="804735961">
                                                      <w:marLeft w:val="0"/>
                                                      <w:marRight w:val="0"/>
                                                      <w:marTop w:val="0"/>
                                                      <w:marBottom w:val="0"/>
                                                      <w:divBdr>
                                                        <w:top w:val="none" w:sz="0" w:space="0" w:color="auto"/>
                                                        <w:left w:val="none" w:sz="0" w:space="0" w:color="auto"/>
                                                        <w:bottom w:val="none" w:sz="0" w:space="0" w:color="auto"/>
                                                        <w:right w:val="none" w:sz="0" w:space="0" w:color="auto"/>
                                                      </w:divBdr>
                                                      <w:divsChild>
                                                        <w:div w:id="2042322078">
                                                          <w:marLeft w:val="0"/>
                                                          <w:marRight w:val="0"/>
                                                          <w:marTop w:val="0"/>
                                                          <w:marBottom w:val="0"/>
                                                          <w:divBdr>
                                                            <w:top w:val="none" w:sz="0" w:space="0" w:color="auto"/>
                                                            <w:left w:val="none" w:sz="0" w:space="0" w:color="auto"/>
                                                            <w:bottom w:val="none" w:sz="0" w:space="0" w:color="auto"/>
                                                            <w:right w:val="none" w:sz="0" w:space="0" w:color="auto"/>
                                                          </w:divBdr>
                                                          <w:divsChild>
                                                            <w:div w:id="974332327">
                                                              <w:marLeft w:val="0"/>
                                                              <w:marRight w:val="0"/>
                                                              <w:marTop w:val="0"/>
                                                              <w:marBottom w:val="0"/>
                                                              <w:divBdr>
                                                                <w:top w:val="none" w:sz="0" w:space="0" w:color="auto"/>
                                                                <w:left w:val="none" w:sz="0" w:space="0" w:color="auto"/>
                                                                <w:bottom w:val="none" w:sz="0" w:space="0" w:color="auto"/>
                                                                <w:right w:val="none" w:sz="0" w:space="0" w:color="auto"/>
                                                              </w:divBdr>
                                                              <w:divsChild>
                                                                <w:div w:id="996612429">
                                                                  <w:marLeft w:val="0"/>
                                                                  <w:marRight w:val="0"/>
                                                                  <w:marTop w:val="0"/>
                                                                  <w:marBottom w:val="0"/>
                                                                  <w:divBdr>
                                                                    <w:top w:val="none" w:sz="0" w:space="0" w:color="auto"/>
                                                                    <w:left w:val="none" w:sz="0" w:space="0" w:color="auto"/>
                                                                    <w:bottom w:val="none" w:sz="0" w:space="0" w:color="auto"/>
                                                                    <w:right w:val="none" w:sz="0" w:space="0" w:color="auto"/>
                                                                  </w:divBdr>
                                                                  <w:divsChild>
                                                                    <w:div w:id="1007248808">
                                                                      <w:marLeft w:val="0"/>
                                                                      <w:marRight w:val="0"/>
                                                                      <w:marTop w:val="0"/>
                                                                      <w:marBottom w:val="0"/>
                                                                      <w:divBdr>
                                                                        <w:top w:val="none" w:sz="0" w:space="0" w:color="auto"/>
                                                                        <w:left w:val="none" w:sz="0" w:space="0" w:color="auto"/>
                                                                        <w:bottom w:val="none" w:sz="0" w:space="0" w:color="auto"/>
                                                                        <w:right w:val="none" w:sz="0" w:space="0" w:color="auto"/>
                                                                      </w:divBdr>
                                                                      <w:divsChild>
                                                                        <w:div w:id="640964869">
                                                                          <w:marLeft w:val="0"/>
                                                                          <w:marRight w:val="0"/>
                                                                          <w:marTop w:val="0"/>
                                                                          <w:marBottom w:val="0"/>
                                                                          <w:divBdr>
                                                                            <w:top w:val="none" w:sz="0" w:space="0" w:color="auto"/>
                                                                            <w:left w:val="none" w:sz="0" w:space="0" w:color="auto"/>
                                                                            <w:bottom w:val="none" w:sz="0" w:space="0" w:color="auto"/>
                                                                            <w:right w:val="none" w:sz="0" w:space="0" w:color="auto"/>
                                                                          </w:divBdr>
                                                                          <w:divsChild>
                                                                            <w:div w:id="1017923946">
                                                                              <w:marLeft w:val="0"/>
                                                                              <w:marRight w:val="0"/>
                                                                              <w:marTop w:val="0"/>
                                                                              <w:marBottom w:val="0"/>
                                                                              <w:divBdr>
                                                                                <w:top w:val="none" w:sz="0" w:space="0" w:color="auto"/>
                                                                                <w:left w:val="none" w:sz="0" w:space="0" w:color="auto"/>
                                                                                <w:bottom w:val="none" w:sz="0" w:space="0" w:color="auto"/>
                                                                                <w:right w:val="none" w:sz="0" w:space="0" w:color="auto"/>
                                                                              </w:divBdr>
                                                                              <w:divsChild>
                                                                                <w:div w:id="869343394">
                                                                                  <w:marLeft w:val="0"/>
                                                                                  <w:marRight w:val="0"/>
                                                                                  <w:marTop w:val="0"/>
                                                                                  <w:marBottom w:val="0"/>
                                                                                  <w:divBdr>
                                                                                    <w:top w:val="none" w:sz="0" w:space="0" w:color="auto"/>
                                                                                    <w:left w:val="none" w:sz="0" w:space="0" w:color="auto"/>
                                                                                    <w:bottom w:val="none" w:sz="0" w:space="0" w:color="auto"/>
                                                                                    <w:right w:val="none" w:sz="0" w:space="0" w:color="auto"/>
                                                                                  </w:divBdr>
                                                                                  <w:divsChild>
                                                                                    <w:div w:id="513227199">
                                                                                      <w:marLeft w:val="0"/>
                                                                                      <w:marRight w:val="0"/>
                                                                                      <w:marTop w:val="0"/>
                                                                                      <w:marBottom w:val="0"/>
                                                                                      <w:divBdr>
                                                                                        <w:top w:val="none" w:sz="0" w:space="0" w:color="auto"/>
                                                                                        <w:left w:val="none" w:sz="0" w:space="0" w:color="auto"/>
                                                                                        <w:bottom w:val="none" w:sz="0" w:space="0" w:color="auto"/>
                                                                                        <w:right w:val="none" w:sz="0" w:space="0" w:color="auto"/>
                                                                                      </w:divBdr>
                                                                                      <w:divsChild>
                                                                                        <w:div w:id="1824619925">
                                                                                          <w:marLeft w:val="0"/>
                                                                                          <w:marRight w:val="0"/>
                                                                                          <w:marTop w:val="0"/>
                                                                                          <w:marBottom w:val="0"/>
                                                                                          <w:divBdr>
                                                                                            <w:top w:val="none" w:sz="0" w:space="0" w:color="auto"/>
                                                                                            <w:left w:val="none" w:sz="0" w:space="0" w:color="auto"/>
                                                                                            <w:bottom w:val="none" w:sz="0" w:space="0" w:color="auto"/>
                                                                                            <w:right w:val="none" w:sz="0" w:space="0" w:color="auto"/>
                                                                                          </w:divBdr>
                                                                                          <w:divsChild>
                                                                                            <w:div w:id="1621496539">
                                                                                              <w:marLeft w:val="0"/>
                                                                                              <w:marRight w:val="0"/>
                                                                                              <w:marTop w:val="0"/>
                                                                                              <w:marBottom w:val="0"/>
                                                                                              <w:divBdr>
                                                                                                <w:top w:val="none" w:sz="0" w:space="0" w:color="auto"/>
                                                                                                <w:left w:val="none" w:sz="0" w:space="0" w:color="auto"/>
                                                                                                <w:bottom w:val="none" w:sz="0" w:space="0" w:color="auto"/>
                                                                                                <w:right w:val="none" w:sz="0" w:space="0" w:color="auto"/>
                                                                                              </w:divBdr>
                                                                                              <w:divsChild>
                                                                                                <w:div w:id="1443918973">
                                                                                                  <w:marLeft w:val="0"/>
                                                                                                  <w:marRight w:val="0"/>
                                                                                                  <w:marTop w:val="0"/>
                                                                                                  <w:marBottom w:val="0"/>
                                                                                                  <w:divBdr>
                                                                                                    <w:top w:val="none" w:sz="0" w:space="0" w:color="auto"/>
                                                                                                    <w:left w:val="none" w:sz="0" w:space="0" w:color="auto"/>
                                                                                                    <w:bottom w:val="none" w:sz="0" w:space="0" w:color="auto"/>
                                                                                                    <w:right w:val="none" w:sz="0" w:space="0" w:color="auto"/>
                                                                                                  </w:divBdr>
                                                                                                  <w:divsChild>
                                                                                                    <w:div w:id="1479154567">
                                                                                                      <w:marLeft w:val="0"/>
                                                                                                      <w:marRight w:val="0"/>
                                                                                                      <w:marTop w:val="0"/>
                                                                                                      <w:marBottom w:val="0"/>
                                                                                                      <w:divBdr>
                                                                                                        <w:top w:val="none" w:sz="0" w:space="0" w:color="auto"/>
                                                                                                        <w:left w:val="none" w:sz="0" w:space="0" w:color="auto"/>
                                                                                                        <w:bottom w:val="none" w:sz="0" w:space="0" w:color="auto"/>
                                                                                                        <w:right w:val="none" w:sz="0" w:space="0" w:color="auto"/>
                                                                                                      </w:divBdr>
                                                                                                      <w:divsChild>
                                                                                                        <w:div w:id="528954372">
                                                                                                          <w:marLeft w:val="0"/>
                                                                                                          <w:marRight w:val="0"/>
                                                                                                          <w:marTop w:val="0"/>
                                                                                                          <w:marBottom w:val="0"/>
                                                                                                          <w:divBdr>
                                                                                                            <w:top w:val="none" w:sz="0" w:space="0" w:color="auto"/>
                                                                                                            <w:left w:val="none" w:sz="0" w:space="0" w:color="auto"/>
                                                                                                            <w:bottom w:val="none" w:sz="0" w:space="0" w:color="auto"/>
                                                                                                            <w:right w:val="none" w:sz="0" w:space="0" w:color="auto"/>
                                                                                                          </w:divBdr>
                                                                                                          <w:divsChild>
                                                                                                            <w:div w:id="336809489">
                                                                                                              <w:marLeft w:val="0"/>
                                                                                                              <w:marRight w:val="0"/>
                                                                                                              <w:marTop w:val="0"/>
                                                                                                              <w:marBottom w:val="0"/>
                                                                                                              <w:divBdr>
                                                                                                                <w:top w:val="none" w:sz="0" w:space="0" w:color="auto"/>
                                                                                                                <w:left w:val="none" w:sz="0" w:space="0" w:color="auto"/>
                                                                                                                <w:bottom w:val="none" w:sz="0" w:space="0" w:color="auto"/>
                                                                                                                <w:right w:val="none" w:sz="0" w:space="0" w:color="auto"/>
                                                                                                              </w:divBdr>
                                                                                                              <w:divsChild>
                                                                                                                <w:div w:id="1381829483">
                                                                                                                  <w:marLeft w:val="0"/>
                                                                                                                  <w:marRight w:val="0"/>
                                                                                                                  <w:marTop w:val="0"/>
                                                                                                                  <w:marBottom w:val="0"/>
                                                                                                                  <w:divBdr>
                                                                                                                    <w:top w:val="none" w:sz="0" w:space="0" w:color="auto"/>
                                                                                                                    <w:left w:val="none" w:sz="0" w:space="0" w:color="auto"/>
                                                                                                                    <w:bottom w:val="none" w:sz="0" w:space="0" w:color="auto"/>
                                                                                                                    <w:right w:val="none" w:sz="0" w:space="0" w:color="auto"/>
                                                                                                                  </w:divBdr>
                                                                                                                  <w:divsChild>
                                                                                                                    <w:div w:id="479082258">
                                                                                                                      <w:marLeft w:val="0"/>
                                                                                                                      <w:marRight w:val="0"/>
                                                                                                                      <w:marTop w:val="0"/>
                                                                                                                      <w:marBottom w:val="0"/>
                                                                                                                      <w:divBdr>
                                                                                                                        <w:top w:val="none" w:sz="0" w:space="0" w:color="auto"/>
                                                                                                                        <w:left w:val="none" w:sz="0" w:space="0" w:color="auto"/>
                                                                                                                        <w:bottom w:val="none" w:sz="0" w:space="0" w:color="auto"/>
                                                                                                                        <w:right w:val="none" w:sz="0" w:space="0" w:color="auto"/>
                                                                                                                      </w:divBdr>
                                                                                                                      <w:divsChild>
                                                                                                                        <w:div w:id="512299796">
                                                                                                                          <w:marLeft w:val="0"/>
                                                                                                                          <w:marRight w:val="0"/>
                                                                                                                          <w:marTop w:val="0"/>
                                                                                                                          <w:marBottom w:val="0"/>
                                                                                                                          <w:divBdr>
                                                                                                                            <w:top w:val="none" w:sz="0" w:space="0" w:color="auto"/>
                                                                                                                            <w:left w:val="none" w:sz="0" w:space="0" w:color="auto"/>
                                                                                                                            <w:bottom w:val="none" w:sz="0" w:space="0" w:color="auto"/>
                                                                                                                            <w:right w:val="none" w:sz="0" w:space="0" w:color="auto"/>
                                                                                                                          </w:divBdr>
                                                                                                                          <w:divsChild>
                                                                                                                            <w:div w:id="120657471">
                                                                                                                              <w:marLeft w:val="0"/>
                                                                                                                              <w:marRight w:val="0"/>
                                                                                                                              <w:marTop w:val="0"/>
                                                                                                                              <w:marBottom w:val="0"/>
                                                                                                                              <w:divBdr>
                                                                                                                                <w:top w:val="none" w:sz="0" w:space="0" w:color="auto"/>
                                                                                                                                <w:left w:val="none" w:sz="0" w:space="0" w:color="auto"/>
                                                                                                                                <w:bottom w:val="none" w:sz="0" w:space="0" w:color="auto"/>
                                                                                                                                <w:right w:val="none" w:sz="0" w:space="0" w:color="auto"/>
                                                                                                                              </w:divBdr>
                                                                                                                              <w:divsChild>
                                                                                                                                <w:div w:id="2092238107">
                                                                                                                                  <w:marLeft w:val="0"/>
                                                                                                                                  <w:marRight w:val="0"/>
                                                                                                                                  <w:marTop w:val="0"/>
                                                                                                                                  <w:marBottom w:val="0"/>
                                                                                                                                  <w:divBdr>
                                                                                                                                    <w:top w:val="none" w:sz="0" w:space="0" w:color="auto"/>
                                                                                                                                    <w:left w:val="none" w:sz="0" w:space="0" w:color="auto"/>
                                                                                                                                    <w:bottom w:val="none" w:sz="0" w:space="0" w:color="auto"/>
                                                                                                                                    <w:right w:val="none" w:sz="0" w:space="0" w:color="auto"/>
                                                                                                                                  </w:divBdr>
                                                                                                                                  <w:divsChild>
                                                                                                                                    <w:div w:id="1557934243">
                                                                                                                                      <w:marLeft w:val="0"/>
                                                                                                                                      <w:marRight w:val="0"/>
                                                                                                                                      <w:marTop w:val="0"/>
                                                                                                                                      <w:marBottom w:val="0"/>
                                                                                                                                      <w:divBdr>
                                                                                                                                        <w:top w:val="none" w:sz="0" w:space="0" w:color="auto"/>
                                                                                                                                        <w:left w:val="none" w:sz="0" w:space="0" w:color="auto"/>
                                                                                                                                        <w:bottom w:val="none" w:sz="0" w:space="0" w:color="auto"/>
                                                                                                                                        <w:right w:val="none" w:sz="0" w:space="0" w:color="auto"/>
                                                                                                                                      </w:divBdr>
                                                                                                                                      <w:divsChild>
                                                                                                                                        <w:div w:id="1402869974">
                                                                                                                                          <w:marLeft w:val="0"/>
                                                                                                                                          <w:marRight w:val="0"/>
                                                                                                                                          <w:marTop w:val="0"/>
                                                                                                                                          <w:marBottom w:val="0"/>
                                                                                                                                          <w:divBdr>
                                                                                                                                            <w:top w:val="none" w:sz="0" w:space="0" w:color="auto"/>
                                                                                                                                            <w:left w:val="none" w:sz="0" w:space="0" w:color="auto"/>
                                                                                                                                            <w:bottom w:val="none" w:sz="0" w:space="0" w:color="auto"/>
                                                                                                                                            <w:right w:val="none" w:sz="0" w:space="0" w:color="auto"/>
                                                                                                                                          </w:divBdr>
                                                                                                                                          <w:divsChild>
                                                                                                                                            <w:div w:id="1154839592">
                                                                                                                                              <w:marLeft w:val="0"/>
                                                                                                                                              <w:marRight w:val="0"/>
                                                                                                                                              <w:marTop w:val="0"/>
                                                                                                                                              <w:marBottom w:val="0"/>
                                                                                                                                              <w:divBdr>
                                                                                                                                                <w:top w:val="none" w:sz="0" w:space="0" w:color="auto"/>
                                                                                                                                                <w:left w:val="none" w:sz="0" w:space="0" w:color="auto"/>
                                                                                                                                                <w:bottom w:val="none" w:sz="0" w:space="0" w:color="auto"/>
                                                                                                                                                <w:right w:val="none" w:sz="0" w:space="0" w:color="auto"/>
                                                                                                                                              </w:divBdr>
                                                                                                                                              <w:divsChild>
                                                                                                                                                <w:div w:id="2043626777">
                                                                                                                                                  <w:marLeft w:val="0"/>
                                                                                                                                                  <w:marRight w:val="0"/>
                                                                                                                                                  <w:marTop w:val="0"/>
                                                                                                                                                  <w:marBottom w:val="0"/>
                                                                                                                                                  <w:divBdr>
                                                                                                                                                    <w:top w:val="none" w:sz="0" w:space="0" w:color="auto"/>
                                                                                                                                                    <w:left w:val="none" w:sz="0" w:space="0" w:color="auto"/>
                                                                                                                                                    <w:bottom w:val="none" w:sz="0" w:space="0" w:color="auto"/>
                                                                                                                                                    <w:right w:val="none" w:sz="0" w:space="0" w:color="auto"/>
                                                                                                                                                  </w:divBdr>
                                                                                                                                                  <w:divsChild>
                                                                                                                                                    <w:div w:id="2031642331">
                                                                                                                                                      <w:marLeft w:val="0"/>
                                                                                                                                                      <w:marRight w:val="0"/>
                                                                                                                                                      <w:marTop w:val="0"/>
                                                                                                                                                      <w:marBottom w:val="0"/>
                                                                                                                                                      <w:divBdr>
                                                                                                                                                        <w:top w:val="none" w:sz="0" w:space="0" w:color="auto"/>
                                                                                                                                                        <w:left w:val="none" w:sz="0" w:space="0" w:color="auto"/>
                                                                                                                                                        <w:bottom w:val="none" w:sz="0" w:space="0" w:color="auto"/>
                                                                                                                                                        <w:right w:val="none" w:sz="0" w:space="0" w:color="auto"/>
                                                                                                                                                      </w:divBdr>
                                                                                                                                                      <w:divsChild>
                                                                                                                                                        <w:div w:id="1822692701">
                                                                                                                                                          <w:marLeft w:val="0"/>
                                                                                                                                                          <w:marRight w:val="0"/>
                                                                                                                                                          <w:marTop w:val="0"/>
                                                                                                                                                          <w:marBottom w:val="0"/>
                                                                                                                                                          <w:divBdr>
                                                                                                                                                            <w:top w:val="none" w:sz="0" w:space="0" w:color="auto"/>
                                                                                                                                                            <w:left w:val="none" w:sz="0" w:space="0" w:color="auto"/>
                                                                                                                                                            <w:bottom w:val="none" w:sz="0" w:space="0" w:color="auto"/>
                                                                                                                                                            <w:right w:val="none" w:sz="0" w:space="0" w:color="auto"/>
                                                                                                                                                          </w:divBdr>
                                                                                                                                                          <w:divsChild>
                                                                                                                                                            <w:div w:id="1120565653">
                                                                                                                                                              <w:marLeft w:val="0"/>
                                                                                                                                                              <w:marRight w:val="0"/>
                                                                                                                                                              <w:marTop w:val="0"/>
                                                                                                                                                              <w:marBottom w:val="0"/>
                                                                                                                                                              <w:divBdr>
                                                                                                                                                                <w:top w:val="none" w:sz="0" w:space="0" w:color="auto"/>
                                                                                                                                                                <w:left w:val="none" w:sz="0" w:space="0" w:color="auto"/>
                                                                                                                                                                <w:bottom w:val="none" w:sz="0" w:space="0" w:color="auto"/>
                                                                                                                                                                <w:right w:val="none" w:sz="0" w:space="0" w:color="auto"/>
                                                                                                                                                              </w:divBdr>
                                                                                                                                                              <w:divsChild>
                                                                                                                                                                <w:div w:id="814296190">
                                                                                                                                                                  <w:marLeft w:val="0"/>
                                                                                                                                                                  <w:marRight w:val="0"/>
                                                                                                                                                                  <w:marTop w:val="0"/>
                                                                                                                                                                  <w:marBottom w:val="0"/>
                                                                                                                                                                  <w:divBdr>
                                                                                                                                                                    <w:top w:val="none" w:sz="0" w:space="0" w:color="auto"/>
                                                                                                                                                                    <w:left w:val="none" w:sz="0" w:space="0" w:color="auto"/>
                                                                                                                                                                    <w:bottom w:val="none" w:sz="0" w:space="0" w:color="auto"/>
                                                                                                                                                                    <w:right w:val="none" w:sz="0" w:space="0" w:color="auto"/>
                                                                                                                                                                  </w:divBdr>
                                                                                                                                                                  <w:divsChild>
                                                                                                                                                                    <w:div w:id="499468761">
                                                                                                                                                                      <w:marLeft w:val="0"/>
                                                                                                                                                                      <w:marRight w:val="0"/>
                                                                                                                                                                      <w:marTop w:val="0"/>
                                                                                                                                                                      <w:marBottom w:val="0"/>
                                                                                                                                                                      <w:divBdr>
                                                                                                                                                                        <w:top w:val="none" w:sz="0" w:space="0" w:color="auto"/>
                                                                                                                                                                        <w:left w:val="none" w:sz="0" w:space="0" w:color="auto"/>
                                                                                                                                                                        <w:bottom w:val="none" w:sz="0" w:space="0" w:color="auto"/>
                                                                                                                                                                        <w:right w:val="none" w:sz="0" w:space="0" w:color="auto"/>
                                                                                                                                                                      </w:divBdr>
                                                                                                                                                                      <w:divsChild>
                                                                                                                                                                        <w:div w:id="155655811">
                                                                                                                                                                          <w:marLeft w:val="0"/>
                                                                                                                                                                          <w:marRight w:val="0"/>
                                                                                                                                                                          <w:marTop w:val="0"/>
                                                                                                                                                                          <w:marBottom w:val="0"/>
                                                                                                                                                                          <w:divBdr>
                                                                                                                                                                            <w:top w:val="none" w:sz="0" w:space="0" w:color="auto"/>
                                                                                                                                                                            <w:left w:val="none" w:sz="0" w:space="0" w:color="auto"/>
                                                                                                                                                                            <w:bottom w:val="none" w:sz="0" w:space="0" w:color="auto"/>
                                                                                                                                                                            <w:right w:val="none" w:sz="0" w:space="0" w:color="auto"/>
                                                                                                                                                                          </w:divBdr>
                                                                                                                                                                          <w:divsChild>
                                                                                                                                                                            <w:div w:id="1024356968">
                                                                                                                                                                              <w:marLeft w:val="0"/>
                                                                                                                                                                              <w:marRight w:val="0"/>
                                                                                                                                                                              <w:marTop w:val="0"/>
                                                                                                                                                                              <w:marBottom w:val="0"/>
                                                                                                                                                                              <w:divBdr>
                                                                                                                                                                                <w:top w:val="none" w:sz="0" w:space="0" w:color="auto"/>
                                                                                                                                                                                <w:left w:val="none" w:sz="0" w:space="0" w:color="auto"/>
                                                                                                                                                                                <w:bottom w:val="none" w:sz="0" w:space="0" w:color="auto"/>
                                                                                                                                                                                <w:right w:val="none" w:sz="0" w:space="0" w:color="auto"/>
                                                                                                                                                                              </w:divBdr>
                                                                                                                                                                              <w:divsChild>
                                                                                                                                                                                <w:div w:id="963728865">
                                                                                                                                                                                  <w:marLeft w:val="0"/>
                                                                                                                                                                                  <w:marRight w:val="0"/>
                                                                                                                                                                                  <w:marTop w:val="0"/>
                                                                                                                                                                                  <w:marBottom w:val="0"/>
                                                                                                                                                                                  <w:divBdr>
                                                                                                                                                                                    <w:top w:val="none" w:sz="0" w:space="0" w:color="auto"/>
                                                                                                                                                                                    <w:left w:val="none" w:sz="0" w:space="0" w:color="auto"/>
                                                                                                                                                                                    <w:bottom w:val="none" w:sz="0" w:space="0" w:color="auto"/>
                                                                                                                                                                                    <w:right w:val="none" w:sz="0" w:space="0" w:color="auto"/>
                                                                                                                                                                                  </w:divBdr>
                                                                                                                                                                                  <w:divsChild>
                                                                                                                                                                                    <w:div w:id="1067797487">
                                                                                                                                                                                      <w:marLeft w:val="0"/>
                                                                                                                                                                                      <w:marRight w:val="0"/>
                                                                                                                                                                                      <w:marTop w:val="0"/>
                                                                                                                                                                                      <w:marBottom w:val="0"/>
                                                                                                                                                                                      <w:divBdr>
                                                                                                                                                                                        <w:top w:val="none" w:sz="0" w:space="0" w:color="auto"/>
                                                                                                                                                                                        <w:left w:val="none" w:sz="0" w:space="0" w:color="auto"/>
                                                                                                                                                                                        <w:bottom w:val="none" w:sz="0" w:space="0" w:color="auto"/>
                                                                                                                                                                                        <w:right w:val="none" w:sz="0" w:space="0" w:color="auto"/>
                                                                                                                                                                                      </w:divBdr>
                                                                                                                                                                                      <w:divsChild>
                                                                                                                                                                                        <w:div w:id="722950611">
                                                                                                                                                                                          <w:marLeft w:val="0"/>
                                                                                                                                                                                          <w:marRight w:val="0"/>
                                                                                                                                                                                          <w:marTop w:val="0"/>
                                                                                                                                                                                          <w:marBottom w:val="0"/>
                                                                                                                                                                                          <w:divBdr>
                                                                                                                                                                                            <w:top w:val="none" w:sz="0" w:space="0" w:color="auto"/>
                                                                                                                                                                                            <w:left w:val="none" w:sz="0" w:space="0" w:color="auto"/>
                                                                                                                                                                                            <w:bottom w:val="none" w:sz="0" w:space="0" w:color="auto"/>
                                                                                                                                                                                            <w:right w:val="none" w:sz="0" w:space="0" w:color="auto"/>
                                                                                                                                                                                          </w:divBdr>
                                                                                                                                                                                          <w:divsChild>
                                                                                                                                                                                            <w:div w:id="1045567496">
                                                                                                                                                                                              <w:marLeft w:val="0"/>
                                                                                                                                                                                              <w:marRight w:val="0"/>
                                                                                                                                                                                              <w:marTop w:val="0"/>
                                                                                                                                                                                              <w:marBottom w:val="0"/>
                                                                                                                                                                                              <w:divBdr>
                                                                                                                                                                                                <w:top w:val="none" w:sz="0" w:space="0" w:color="auto"/>
                                                                                                                                                                                                <w:left w:val="none" w:sz="0" w:space="0" w:color="auto"/>
                                                                                                                                                                                                <w:bottom w:val="none" w:sz="0" w:space="0" w:color="auto"/>
                                                                                                                                                                                                <w:right w:val="none" w:sz="0" w:space="0" w:color="auto"/>
                                                                                                                                                                                              </w:divBdr>
                                                                                                                                                                                              <w:divsChild>
                                                                                                                                                                                                <w:div w:id="1470897918">
                                                                                                                                                                                                  <w:marLeft w:val="0"/>
                                                                                                                                                                                                  <w:marRight w:val="0"/>
                                                                                                                                                                                                  <w:marTop w:val="0"/>
                                                                                                                                                                                                  <w:marBottom w:val="0"/>
                                                                                                                                                                                                  <w:divBdr>
                                                                                                                                                                                                    <w:top w:val="none" w:sz="0" w:space="0" w:color="auto"/>
                                                                                                                                                                                                    <w:left w:val="none" w:sz="0" w:space="0" w:color="auto"/>
                                                                                                                                                                                                    <w:bottom w:val="none" w:sz="0" w:space="0" w:color="auto"/>
                                                                                                                                                                                                    <w:right w:val="none" w:sz="0" w:space="0" w:color="auto"/>
                                                                                                                                                                                                  </w:divBdr>
                                                                                                                                                                                                  <w:divsChild>
                                                                                                                                                                                                    <w:div w:id="1349795517">
                                                                                                                                                                                                      <w:marLeft w:val="0"/>
                                                                                                                                                                                                      <w:marRight w:val="0"/>
                                                                                                                                                                                                      <w:marTop w:val="0"/>
                                                                                                                                                                                                      <w:marBottom w:val="0"/>
                                                                                                                                                                                                      <w:divBdr>
                                                                                                                                                                                                        <w:top w:val="none" w:sz="0" w:space="0" w:color="auto"/>
                                                                                                                                                                                                        <w:left w:val="none" w:sz="0" w:space="0" w:color="auto"/>
                                                                                                                                                                                                        <w:bottom w:val="none" w:sz="0" w:space="0" w:color="auto"/>
                                                                                                                                                                                                        <w:right w:val="none" w:sz="0" w:space="0" w:color="auto"/>
                                                                                                                                                                                                      </w:divBdr>
                                                                                                                                                                                                      <w:divsChild>
                                                                                                                                                                                                        <w:div w:id="1642464952">
                                                                                                                                                                                                          <w:marLeft w:val="0"/>
                                                                                                                                                                                                          <w:marRight w:val="0"/>
                                                                                                                                                                                                          <w:marTop w:val="0"/>
                                                                                                                                                                                                          <w:marBottom w:val="0"/>
                                                                                                                                                                                                          <w:divBdr>
                                                                                                                                                                                                            <w:top w:val="none" w:sz="0" w:space="0" w:color="auto"/>
                                                                                                                                                                                                            <w:left w:val="none" w:sz="0" w:space="0" w:color="auto"/>
                                                                                                                                                                                                            <w:bottom w:val="none" w:sz="0" w:space="0" w:color="auto"/>
                                                                                                                                                                                                            <w:right w:val="none" w:sz="0" w:space="0" w:color="auto"/>
                                                                                                                                                                                                          </w:divBdr>
                                                                                                                                                                                                          <w:divsChild>
                                                                                                                                                                                                            <w:div w:id="1478108526">
                                                                                                                                                                                                              <w:marLeft w:val="0"/>
                                                                                                                                                                                                              <w:marRight w:val="0"/>
                                                                                                                                                                                                              <w:marTop w:val="0"/>
                                                                                                                                                                                                              <w:marBottom w:val="0"/>
                                                                                                                                                                                                              <w:divBdr>
                                                                                                                                                                                                                <w:top w:val="none" w:sz="0" w:space="0" w:color="auto"/>
                                                                                                                                                                                                                <w:left w:val="none" w:sz="0" w:space="0" w:color="auto"/>
                                                                                                                                                                                                                <w:bottom w:val="none" w:sz="0" w:space="0" w:color="auto"/>
                                                                                                                                                                                                                <w:right w:val="none" w:sz="0" w:space="0" w:color="auto"/>
                                                                                                                                                                                                              </w:divBdr>
                                                                                                                                                                                                              <w:divsChild>
                                                                                                                                                                                                                <w:div w:id="1202940426">
                                                                                                                                                                                                                  <w:marLeft w:val="0"/>
                                                                                                                                                                                                                  <w:marRight w:val="0"/>
                                                                                                                                                                                                                  <w:marTop w:val="0"/>
                                                                                                                                                                                                                  <w:marBottom w:val="0"/>
                                                                                                                                                                                                                  <w:divBdr>
                                                                                                                                                                                                                    <w:top w:val="none" w:sz="0" w:space="0" w:color="auto"/>
                                                                                                                                                                                                                    <w:left w:val="none" w:sz="0" w:space="0" w:color="auto"/>
                                                                                                                                                                                                                    <w:bottom w:val="none" w:sz="0" w:space="0" w:color="auto"/>
                                                                                                                                                                                                                    <w:right w:val="none" w:sz="0" w:space="0" w:color="auto"/>
                                                                                                                                                                                                                  </w:divBdr>
                                                                                                                                                                                                                  <w:divsChild>
                                                                                                                                                                                                                    <w:div w:id="1424913363">
                                                                                                                                                                                                                      <w:marLeft w:val="0"/>
                                                                                                                                                                                                                      <w:marRight w:val="0"/>
                                                                                                                                                                                                                      <w:marTop w:val="0"/>
                                                                                                                                                                                                                      <w:marBottom w:val="0"/>
                                                                                                                                                                                                                      <w:divBdr>
                                                                                                                                                                                                                        <w:top w:val="none" w:sz="0" w:space="0" w:color="auto"/>
                                                                                                                                                                                                                        <w:left w:val="none" w:sz="0" w:space="0" w:color="auto"/>
                                                                                                                                                                                                                        <w:bottom w:val="none" w:sz="0" w:space="0" w:color="auto"/>
                                                                                                                                                                                                                        <w:right w:val="none" w:sz="0" w:space="0" w:color="auto"/>
                                                                                                                                                                                                                      </w:divBdr>
                                                                                                                                                                                                                      <w:divsChild>
                                                                                                                                                                                                                        <w:div w:id="253780607">
                                                                                                                                                                                                                          <w:marLeft w:val="0"/>
                                                                                                                                                                                                                          <w:marRight w:val="0"/>
                                                                                                                                                                                                                          <w:marTop w:val="0"/>
                                                                                                                                                                                                                          <w:marBottom w:val="0"/>
                                                                                                                                                                                                                          <w:divBdr>
                                                                                                                                                                                                                            <w:top w:val="none" w:sz="0" w:space="0" w:color="auto"/>
                                                                                                                                                                                                                            <w:left w:val="none" w:sz="0" w:space="0" w:color="auto"/>
                                                                                                                                                                                                                            <w:bottom w:val="none" w:sz="0" w:space="0" w:color="auto"/>
                                                                                                                                                                                                                            <w:right w:val="none" w:sz="0" w:space="0" w:color="auto"/>
                                                                                                                                                                                                                          </w:divBdr>
                                                                                                                                                                                                                          <w:divsChild>
                                                                                                                                                                                                                            <w:div w:id="1454909677">
                                                                                                                                                                                                                              <w:marLeft w:val="0"/>
                                                                                                                                                                                                                              <w:marRight w:val="0"/>
                                                                                                                                                                                                                              <w:marTop w:val="0"/>
                                                                                                                                                                                                                              <w:marBottom w:val="0"/>
                                                                                                                                                                                                                              <w:divBdr>
                                                                                                                                                                                                                                <w:top w:val="none" w:sz="0" w:space="0" w:color="auto"/>
                                                                                                                                                                                                                                <w:left w:val="none" w:sz="0" w:space="0" w:color="auto"/>
                                                                                                                                                                                                                                <w:bottom w:val="none" w:sz="0" w:space="0" w:color="auto"/>
                                                                                                                                                                                                                                <w:right w:val="none" w:sz="0" w:space="0" w:color="auto"/>
                                                                                                                                                                                                                              </w:divBdr>
                                                                                                                                                                                                                              <w:divsChild>
                                                                                                                                                                                                                                <w:div w:id="1795829994">
                                                                                                                                                                                                                                  <w:marLeft w:val="0"/>
                                                                                                                                                                                                                                  <w:marRight w:val="0"/>
                                                                                                                                                                                                                                  <w:marTop w:val="0"/>
                                                                                                                                                                                                                                  <w:marBottom w:val="0"/>
                                                                                                                                                                                                                                  <w:divBdr>
                                                                                                                                                                                                                                    <w:top w:val="none" w:sz="0" w:space="0" w:color="auto"/>
                                                                                                                                                                                                                                    <w:left w:val="none" w:sz="0" w:space="0" w:color="auto"/>
                                                                                                                                                                                                                                    <w:bottom w:val="none" w:sz="0" w:space="0" w:color="auto"/>
                                                                                                                                                                                                                                    <w:right w:val="none" w:sz="0" w:space="0" w:color="auto"/>
                                                                                                                                                                                                                                  </w:divBdr>
                                                                                                                                                                                                                                  <w:divsChild>
                                                                                                                                                                                                                                    <w:div w:id="1987197963">
                                                                                                                                                                                                                                      <w:marLeft w:val="0"/>
                                                                                                                                                                                                                                      <w:marRight w:val="0"/>
                                                                                                                                                                                                                                      <w:marTop w:val="0"/>
                                                                                                                                                                                                                                      <w:marBottom w:val="0"/>
                                                                                                                                                                                                                                      <w:divBdr>
                                                                                                                                                                                                                                        <w:top w:val="none" w:sz="0" w:space="0" w:color="auto"/>
                                                                                                                                                                                                                                        <w:left w:val="none" w:sz="0" w:space="0" w:color="auto"/>
                                                                                                                                                                                                                                        <w:bottom w:val="none" w:sz="0" w:space="0" w:color="auto"/>
                                                                                                                                                                                                                                        <w:right w:val="none" w:sz="0" w:space="0" w:color="auto"/>
                                                                                                                                                                                                                                      </w:divBdr>
                                                                                                                                                                                                                                      <w:divsChild>
                                                                                                                                                                                                                                        <w:div w:id="1550264805">
                                                                                                                                                                                                                                          <w:marLeft w:val="0"/>
                                                                                                                                                                                                                                          <w:marRight w:val="0"/>
                                                                                                                                                                                                                                          <w:marTop w:val="0"/>
                                                                                                                                                                                                                                          <w:marBottom w:val="0"/>
                                                                                                                                                                                                                                          <w:divBdr>
                                                                                                                                                                                                                                            <w:top w:val="none" w:sz="0" w:space="0" w:color="auto"/>
                                                                                                                                                                                                                                            <w:left w:val="none" w:sz="0" w:space="0" w:color="auto"/>
                                                                                                                                                                                                                                            <w:bottom w:val="none" w:sz="0" w:space="0" w:color="auto"/>
                                                                                                                                                                                                                                            <w:right w:val="none" w:sz="0" w:space="0" w:color="auto"/>
                                                                                                                                                                                                                                          </w:divBdr>
                                                                                                                                                                                                                                          <w:divsChild>
                                                                                                                                                                                                                                            <w:div w:id="183254965">
                                                                                                                                                                                                                                              <w:marLeft w:val="0"/>
                                                                                                                                                                                                                                              <w:marRight w:val="0"/>
                                                                                                                                                                                                                                              <w:marTop w:val="0"/>
                                                                                                                                                                                                                                              <w:marBottom w:val="0"/>
                                                                                                                                                                                                                                              <w:divBdr>
                                                                                                                                                                                                                                                <w:top w:val="none" w:sz="0" w:space="0" w:color="auto"/>
                                                                                                                                                                                                                                                <w:left w:val="none" w:sz="0" w:space="0" w:color="auto"/>
                                                                                                                                                                                                                                                <w:bottom w:val="none" w:sz="0" w:space="0" w:color="auto"/>
                                                                                                                                                                                                                                                <w:right w:val="none" w:sz="0" w:space="0" w:color="auto"/>
                                                                                                                                                                                                                                              </w:divBdr>
                                                                                                                                                                                                                                              <w:divsChild>
                                                                                                                                                                                                                                                <w:div w:id="2010521285">
                                                                                                                                                                                                                                                  <w:marLeft w:val="0"/>
                                                                                                                                                                                                                                                  <w:marRight w:val="0"/>
                                                                                                                                                                                                                                                  <w:marTop w:val="0"/>
                                                                                                                                                                                                                                                  <w:marBottom w:val="0"/>
                                                                                                                                                                                                                                                  <w:divBdr>
                                                                                                                                                                                                                                                    <w:top w:val="none" w:sz="0" w:space="0" w:color="auto"/>
                                                                                                                                                                                                                                                    <w:left w:val="none" w:sz="0" w:space="0" w:color="auto"/>
                                                                                                                                                                                                                                                    <w:bottom w:val="none" w:sz="0" w:space="0" w:color="auto"/>
                                                                                                                                                                                                                                                    <w:right w:val="none" w:sz="0" w:space="0" w:color="auto"/>
                                                                                                                                                                                                                                                  </w:divBdr>
                                                                                                                                                                                                                                                  <w:divsChild>
                                                                                                                                                                                                                                                    <w:div w:id="421267319">
                                                                                                                                                                                                                                                      <w:marLeft w:val="0"/>
                                                                                                                                                                                                                                                      <w:marRight w:val="0"/>
                                                                                                                                                                                                                                                      <w:marTop w:val="0"/>
                                                                                                                                                                                                                                                      <w:marBottom w:val="0"/>
                                                                                                                                                                                                                                                      <w:divBdr>
                                                                                                                                                                                                                                                        <w:top w:val="none" w:sz="0" w:space="0" w:color="auto"/>
                                                                                                                                                                                                                                                        <w:left w:val="none" w:sz="0" w:space="0" w:color="auto"/>
                                                                                                                                                                                                                                                        <w:bottom w:val="none" w:sz="0" w:space="0" w:color="auto"/>
                                                                                                                                                                                                                                                        <w:right w:val="none" w:sz="0" w:space="0" w:color="auto"/>
                                                                                                                                                                                                                                                      </w:divBdr>
                                                                                                                                                                                                                                                      <w:divsChild>
                                                                                                                                                                                                                                                        <w:div w:id="511066639">
                                                                                                                                                                                                                                                          <w:marLeft w:val="0"/>
                                                                                                                                                                                                                                                          <w:marRight w:val="0"/>
                                                                                                                                                                                                                                                          <w:marTop w:val="0"/>
                                                                                                                                                                                                                                                          <w:marBottom w:val="0"/>
                                                                                                                                                                                                                                                          <w:divBdr>
                                                                                                                                                                                                                                                            <w:top w:val="none" w:sz="0" w:space="0" w:color="auto"/>
                                                                                                                                                                                                                                                            <w:left w:val="none" w:sz="0" w:space="0" w:color="auto"/>
                                                                                                                                                                                                                                                            <w:bottom w:val="none" w:sz="0" w:space="0" w:color="auto"/>
                                                                                                                                                                                                                                                            <w:right w:val="none" w:sz="0" w:space="0" w:color="auto"/>
                                                                                                                                                                                                                                                          </w:divBdr>
                                                                                                                                                                                                                                                          <w:divsChild>
                                                                                                                                                                                                                                                            <w:div w:id="1606307366">
                                                                                                                                                                                                                                                              <w:marLeft w:val="0"/>
                                                                                                                                                                                                                                                              <w:marRight w:val="0"/>
                                                                                                                                                                                                                                                              <w:marTop w:val="0"/>
                                                                                                                                                                                                                                                              <w:marBottom w:val="0"/>
                                                                                                                                                                                                                                                              <w:divBdr>
                                                                                                                                                                                                                                                                <w:top w:val="none" w:sz="0" w:space="0" w:color="auto"/>
                                                                                                                                                                                                                                                                <w:left w:val="none" w:sz="0" w:space="0" w:color="auto"/>
                                                                                                                                                                                                                                                                <w:bottom w:val="none" w:sz="0" w:space="0" w:color="auto"/>
                                                                                                                                                                                                                                                                <w:right w:val="none" w:sz="0" w:space="0" w:color="auto"/>
                                                                                                                                                                                                                                                              </w:divBdr>
                                                                                                                                                                                                                                                              <w:divsChild>
                                                                                                                                                                                                                                                                <w:div w:id="1805611361">
                                                                                                                                                                                                                                                                  <w:marLeft w:val="0"/>
                                                                                                                                                                                                                                                                  <w:marRight w:val="0"/>
                                                                                                                                                                                                                                                                  <w:marTop w:val="0"/>
                                                                                                                                                                                                                                                                  <w:marBottom w:val="0"/>
                                                                                                                                                                                                                                                                  <w:divBdr>
                                                                                                                                                                                                                                                                    <w:top w:val="none" w:sz="0" w:space="0" w:color="auto"/>
                                                                                                                                                                                                                                                                    <w:left w:val="none" w:sz="0" w:space="0" w:color="auto"/>
                                                                                                                                                                                                                                                                    <w:bottom w:val="none" w:sz="0" w:space="0" w:color="auto"/>
                                                                                                                                                                                                                                                                    <w:right w:val="none" w:sz="0" w:space="0" w:color="auto"/>
                                                                                                                                                                                                                                                                  </w:divBdr>
                                                                                                                                                                                                                                                                  <w:divsChild>
                                                                                                                                                                                                                                                                    <w:div w:id="398329739">
                                                                                                                                                                                                                                                                      <w:marLeft w:val="0"/>
                                                                                                                                                                                                                                                                      <w:marRight w:val="0"/>
                                                                                                                                                                                                                                                                      <w:marTop w:val="0"/>
                                                                                                                                                                                                                                                                      <w:marBottom w:val="0"/>
                                                                                                                                                                                                                                                                      <w:divBdr>
                                                                                                                                                                                                                                                                        <w:top w:val="none" w:sz="0" w:space="0" w:color="auto"/>
                                                                                                                                                                                                                                                                        <w:left w:val="none" w:sz="0" w:space="0" w:color="auto"/>
                                                                                                                                                                                                                                                                        <w:bottom w:val="none" w:sz="0" w:space="0" w:color="auto"/>
                                                                                                                                                                                                                                                                        <w:right w:val="none" w:sz="0" w:space="0" w:color="auto"/>
                                                                                                                                                                                                                                                                      </w:divBdr>
                                                                                                                                                                                                                                                                      <w:divsChild>
                                                                                                                                                                                                                                                                        <w:div w:id="1380976856">
                                                                                                                                                                                                                                                                          <w:marLeft w:val="0"/>
                                                                                                                                                                                                                                                                          <w:marRight w:val="0"/>
                                                                                                                                                                                                                                                                          <w:marTop w:val="0"/>
                                                                                                                                                                                                                                                                          <w:marBottom w:val="0"/>
                                                                                                                                                                                                                                                                          <w:divBdr>
                                                                                                                                                                                                                                                                            <w:top w:val="none" w:sz="0" w:space="0" w:color="auto"/>
                                                                                                                                                                                                                                                                            <w:left w:val="none" w:sz="0" w:space="0" w:color="auto"/>
                                                                                                                                                                                                                                                                            <w:bottom w:val="none" w:sz="0" w:space="0" w:color="auto"/>
                                                                                                                                                                                                                                                                            <w:right w:val="none" w:sz="0" w:space="0" w:color="auto"/>
                                                                                                                                                                                                                                                                          </w:divBdr>
                                                                                                                                                                                                                                                                          <w:divsChild>
                                                                                                                                                                                                                                                                            <w:div w:id="1099176675">
                                                                                                                                                                                                                                                                              <w:marLeft w:val="0"/>
                                                                                                                                                                                                                                                                              <w:marRight w:val="0"/>
                                                                                                                                                                                                                                                                              <w:marTop w:val="0"/>
                                                                                                                                                                                                                                                                              <w:marBottom w:val="0"/>
                                                                                                                                                                                                                                                                              <w:divBdr>
                                                                                                                                                                                                                                                                                <w:top w:val="none" w:sz="0" w:space="0" w:color="auto"/>
                                                                                                                                                                                                                                                                                <w:left w:val="none" w:sz="0" w:space="0" w:color="auto"/>
                                                                                                                                                                                                                                                                                <w:bottom w:val="none" w:sz="0" w:space="0" w:color="auto"/>
                                                                                                                                                                                                                                                                                <w:right w:val="none" w:sz="0" w:space="0" w:color="auto"/>
                                                                                                                                                                                                                                                                              </w:divBdr>
                                                                                                                                                                                                                                                                              <w:divsChild>
                                                                                                                                                                                                                                                                                <w:div w:id="1465275956">
                                                                                                                                                                                                                                                                                  <w:marLeft w:val="0"/>
                                                                                                                                                                                                                                                                                  <w:marRight w:val="0"/>
                                                                                                                                                                                                                                                                                  <w:marTop w:val="0"/>
                                                                                                                                                                                                                                                                                  <w:marBottom w:val="0"/>
                                                                                                                                                                                                                                                                                  <w:divBdr>
                                                                                                                                                                                                                                                                                    <w:top w:val="none" w:sz="0" w:space="0" w:color="auto"/>
                                                                                                                                                                                                                                                                                    <w:left w:val="none" w:sz="0" w:space="0" w:color="auto"/>
                                                                                                                                                                                                                                                                                    <w:bottom w:val="none" w:sz="0" w:space="0" w:color="auto"/>
                                                                                                                                                                                                                                                                                    <w:right w:val="none" w:sz="0" w:space="0" w:color="auto"/>
                                                                                                                                                                                                                                                                                  </w:divBdr>
                                                                                                                                                                                                                                                                                  <w:divsChild>
                                                                                                                                                                                                                                                                                    <w:div w:id="1316953689">
                                                                                                                                                                                                                                                                                      <w:marLeft w:val="0"/>
                                                                                                                                                                                                                                                                                      <w:marRight w:val="0"/>
                                                                                                                                                                                                                                                                                      <w:marTop w:val="0"/>
                                                                                                                                                                                                                                                                                      <w:marBottom w:val="0"/>
                                                                                                                                                                                                                                                                                      <w:divBdr>
                                                                                                                                                                                                                                                                                        <w:top w:val="none" w:sz="0" w:space="0" w:color="auto"/>
                                                                                                                                                                                                                                                                                        <w:left w:val="none" w:sz="0" w:space="0" w:color="auto"/>
                                                                                                                                                                                                                                                                                        <w:bottom w:val="none" w:sz="0" w:space="0" w:color="auto"/>
                                                                                                                                                                                                                                                                                        <w:right w:val="none" w:sz="0" w:space="0" w:color="auto"/>
                                                                                                                                                                                                                                                                                      </w:divBdr>
                                                                                                                                                                                                                                                                                      <w:divsChild>
                                                                                                                                                                                                                                                                                        <w:div w:id="332681553">
                                                                                                                                                                                                                                                                                          <w:marLeft w:val="0"/>
                                                                                                                                                                                                                                                                                          <w:marRight w:val="0"/>
                                                                                                                                                                                                                                                                                          <w:marTop w:val="0"/>
                                                                                                                                                                                                                                                                                          <w:marBottom w:val="0"/>
                                                                                                                                                                                                                                                                                          <w:divBdr>
                                                                                                                                                                                                                                                                                            <w:top w:val="none" w:sz="0" w:space="0" w:color="auto"/>
                                                                                                                                                                                                                                                                                            <w:left w:val="none" w:sz="0" w:space="0" w:color="auto"/>
                                                                                                                                                                                                                                                                                            <w:bottom w:val="none" w:sz="0" w:space="0" w:color="auto"/>
                                                                                                                                                                                                                                                                                            <w:right w:val="none" w:sz="0" w:space="0" w:color="auto"/>
                                                                                                                                                                                                                                                                                          </w:divBdr>
                                                                                                                                                                                                                                                                                          <w:divsChild>
                                                                                                                                                                                                                                                                                            <w:div w:id="200753789">
                                                                                                                                                                                                                                                                                              <w:marLeft w:val="0"/>
                                                                                                                                                                                                                                                                                              <w:marRight w:val="0"/>
                                                                                                                                                                                                                                                                                              <w:marTop w:val="0"/>
                                                                                                                                                                                                                                                                                              <w:marBottom w:val="0"/>
                                                                                                                                                                                                                                                                                              <w:divBdr>
                                                                                                                                                                                                                                                                                                <w:top w:val="none" w:sz="0" w:space="0" w:color="auto"/>
                                                                                                                                                                                                                                                                                                <w:left w:val="none" w:sz="0" w:space="0" w:color="auto"/>
                                                                                                                                                                                                                                                                                                <w:bottom w:val="none" w:sz="0" w:space="0" w:color="auto"/>
                                                                                                                                                                                                                                                                                                <w:right w:val="none" w:sz="0" w:space="0" w:color="auto"/>
                                                                                                                                                                                                                                                                                              </w:divBdr>
                                                                                                                                                                                                                                                                                              <w:divsChild>
                                                                                                                                                                                                                                                                                                <w:div w:id="182059798">
                                                                                                                                                                                                                                                                                                  <w:marLeft w:val="0"/>
                                                                                                                                                                                                                                                                                                  <w:marRight w:val="0"/>
                                                                                                                                                                                                                                                                                                  <w:marTop w:val="0"/>
                                                                                                                                                                                                                                                                                                  <w:marBottom w:val="0"/>
                                                                                                                                                                                                                                                                                                  <w:divBdr>
                                                                                                                                                                                                                                                                                                    <w:top w:val="none" w:sz="0" w:space="0" w:color="auto"/>
                                                                                                                                                                                                                                                                                                    <w:left w:val="none" w:sz="0" w:space="0" w:color="auto"/>
                                                                                                                                                                                                                                                                                                    <w:bottom w:val="none" w:sz="0" w:space="0" w:color="auto"/>
                                                                                                                                                                                                                                                                                                    <w:right w:val="none" w:sz="0" w:space="0" w:color="auto"/>
                                                                                                                                                                                                                                                                                                  </w:divBdr>
                                                                                                                                                                                                                                                                                                  <w:divsChild>
                                                                                                                                                                                                                                                                                                    <w:div w:id="822158573">
                                                                                                                                                                                                                                                                                                      <w:marLeft w:val="0"/>
                                                                                                                                                                                                                                                                                                      <w:marRight w:val="0"/>
                                                                                                                                                                                                                                                                                                      <w:marTop w:val="0"/>
                                                                                                                                                                                                                                                                                                      <w:marBottom w:val="0"/>
                                                                                                                                                                                                                                                                                                      <w:divBdr>
                                                                                                                                                                                                                                                                                                        <w:top w:val="none" w:sz="0" w:space="0" w:color="auto"/>
                                                                                                                                                                                                                                                                                                        <w:left w:val="none" w:sz="0" w:space="0" w:color="auto"/>
                                                                                                                                                                                                                                                                                                        <w:bottom w:val="none" w:sz="0" w:space="0" w:color="auto"/>
                                                                                                                                                                                                                                                                                                        <w:right w:val="none" w:sz="0" w:space="0" w:color="auto"/>
                                                                                                                                                                                                                                                                                                      </w:divBdr>
                                                                                                                                                                                                                                                                                                      <w:divsChild>
                                                                                                                                                                                                                                                                                                        <w:div w:id="1073696582">
                                                                                                                                                                                                                                                                                                          <w:marLeft w:val="0"/>
                                                                                                                                                                                                                                                                                                          <w:marRight w:val="0"/>
                                                                                                                                                                                                                                                                                                          <w:marTop w:val="0"/>
                                                                                                                                                                                                                                                                                                          <w:marBottom w:val="0"/>
                                                                                                                                                                                                                                                                                                          <w:divBdr>
                                                                                                                                                                                                                                                                                                            <w:top w:val="none" w:sz="0" w:space="0" w:color="auto"/>
                                                                                                                                                                                                                                                                                                            <w:left w:val="none" w:sz="0" w:space="0" w:color="auto"/>
                                                                                                                                                                                                                                                                                                            <w:bottom w:val="none" w:sz="0" w:space="0" w:color="auto"/>
                                                                                                                                                                                                                                                                                                            <w:right w:val="none" w:sz="0" w:space="0" w:color="auto"/>
                                                                                                                                                                                                                                                                                                          </w:divBdr>
                                                                                                                                                                                                                                                                                                          <w:divsChild>
                                                                                                                                                                                                                                                                                                            <w:div w:id="1182628619">
                                                                                                                                                                                                                                                                                                              <w:marLeft w:val="0"/>
                                                                                                                                                                                                                                                                                                              <w:marRight w:val="0"/>
                                                                                                                                                                                                                                                                                                              <w:marTop w:val="0"/>
                                                                                                                                                                                                                                                                                                              <w:marBottom w:val="0"/>
                                                                                                                                                                                                                                                                                                              <w:divBdr>
                                                                                                                                                                                                                                                                                                                <w:top w:val="none" w:sz="0" w:space="0" w:color="auto"/>
                                                                                                                                                                                                                                                                                                                <w:left w:val="none" w:sz="0" w:space="0" w:color="auto"/>
                                                                                                                                                                                                                                                                                                                <w:bottom w:val="none" w:sz="0" w:space="0" w:color="auto"/>
                                                                                                                                                                                                                                                                                                                <w:right w:val="none" w:sz="0" w:space="0" w:color="auto"/>
                                                                                                                                                                                                                                                                                                              </w:divBdr>
                                                                                                                                                                                                                                                                                                              <w:divsChild>
                                                                                                                                                                                                                                                                                                                <w:div w:id="1591502005">
                                                                                                                                                                                                                                                                                                                  <w:marLeft w:val="0"/>
                                                                                                                                                                                                                                                                                                                  <w:marRight w:val="0"/>
                                                                                                                                                                                                                                                                                                                  <w:marTop w:val="0"/>
                                                                                                                                                                                                                                                                                                                  <w:marBottom w:val="0"/>
                                                                                                                                                                                                                                                                                                                  <w:divBdr>
                                                                                                                                                                                                                                                                                                                    <w:top w:val="none" w:sz="0" w:space="0" w:color="auto"/>
                                                                                                                                                                                                                                                                                                                    <w:left w:val="none" w:sz="0" w:space="0" w:color="auto"/>
                                                                                                                                                                                                                                                                                                                    <w:bottom w:val="none" w:sz="0" w:space="0" w:color="auto"/>
                                                                                                                                                                                                                                                                                                                    <w:right w:val="none" w:sz="0" w:space="0" w:color="auto"/>
                                                                                                                                                                                                                                                                                                                  </w:divBdr>
                                                                                                                                                                                                                                                                                                                  <w:divsChild>
                                                                                                                                                                                                                                                                                                                    <w:div w:id="1619098895">
                                                                                                                                                                                                                                                                                                                      <w:marLeft w:val="0"/>
                                                                                                                                                                                                                                                                                                                      <w:marRight w:val="0"/>
                                                                                                                                                                                                                                                                                                                      <w:marTop w:val="0"/>
                                                                                                                                                                                                                                                                                                                      <w:marBottom w:val="0"/>
                                                                                                                                                                                                                                                                                                                      <w:divBdr>
                                                                                                                                                                                                                                                                                                                        <w:top w:val="none" w:sz="0" w:space="0" w:color="auto"/>
                                                                                                                                                                                                                                                                                                                        <w:left w:val="none" w:sz="0" w:space="0" w:color="auto"/>
                                                                                                                                                                                                                                                                                                                        <w:bottom w:val="none" w:sz="0" w:space="0" w:color="auto"/>
                                                                                                                                                                                                                                                                                                                        <w:right w:val="none" w:sz="0" w:space="0" w:color="auto"/>
                                                                                                                                                                                                                                                                                                                      </w:divBdr>
                                                                                                                                                                                                                                                                                                                      <w:divsChild>
                                                                                                                                                                                                                                                                                                                        <w:div w:id="297297250">
                                                                                                                                                                                                                                                                                                                          <w:marLeft w:val="0"/>
                                                                                                                                                                                                                                                                                                                          <w:marRight w:val="0"/>
                                                                                                                                                                                                                                                                                                                          <w:marTop w:val="0"/>
                                                                                                                                                                                                                                                                                                                          <w:marBottom w:val="0"/>
                                                                                                                                                                                                                                                                                                                          <w:divBdr>
                                                                                                                                                                                                                                                                                                                            <w:top w:val="none" w:sz="0" w:space="0" w:color="auto"/>
                                                                                                                                                                                                                                                                                                                            <w:left w:val="none" w:sz="0" w:space="0" w:color="auto"/>
                                                                                                                                                                                                                                                                                                                            <w:bottom w:val="none" w:sz="0" w:space="0" w:color="auto"/>
                                                                                                                                                                                                                                                                                                                            <w:right w:val="none" w:sz="0" w:space="0" w:color="auto"/>
                                                                                                                                                                                                                                                                                                                          </w:divBdr>
                                                                                                                                                                                                                                                                                                                          <w:divsChild>
                                                                                                                                                                                                                                                                                                                            <w:div w:id="2102557738">
                                                                                                                                                                                                                                                                                                                              <w:marLeft w:val="0"/>
                                                                                                                                                                                                                                                                                                                              <w:marRight w:val="0"/>
                                                                                                                                                                                                                                                                                                                              <w:marTop w:val="0"/>
                                                                                                                                                                                                                                                                                                                              <w:marBottom w:val="0"/>
                                                                                                                                                                                                                                                                                                                              <w:divBdr>
                                                                                                                                                                                                                                                                                                                                <w:top w:val="none" w:sz="0" w:space="0" w:color="auto"/>
                                                                                                                                                                                                                                                                                                                                <w:left w:val="none" w:sz="0" w:space="0" w:color="auto"/>
                                                                                                                                                                                                                                                                                                                                <w:bottom w:val="none" w:sz="0" w:space="0" w:color="auto"/>
                                                                                                                                                                                                                                                                                                                                <w:right w:val="none" w:sz="0" w:space="0" w:color="auto"/>
                                                                                                                                                                                                                                                                                                                              </w:divBdr>
                                                                                                                                                                                                                                                                                                                              <w:divsChild>
                                                                                                                                                                                                                                                                                                                                <w:div w:id="2060089087">
                                                                                                                                                                                                                                                                                                                                  <w:marLeft w:val="0"/>
                                                                                                                                                                                                                                                                                                                                  <w:marRight w:val="0"/>
                                                                                                                                                                                                                                                                                                                                  <w:marTop w:val="0"/>
                                                                                                                                                                                                                                                                                                                                  <w:marBottom w:val="0"/>
                                                                                                                                                                                                                                                                                                                                  <w:divBdr>
                                                                                                                                                                                                                                                                                                                                    <w:top w:val="none" w:sz="0" w:space="0" w:color="auto"/>
                                                                                                                                                                                                                                                                                                                                    <w:left w:val="none" w:sz="0" w:space="0" w:color="auto"/>
                                                                                                                                                                                                                                                                                                                                    <w:bottom w:val="none" w:sz="0" w:space="0" w:color="auto"/>
                                                                                                                                                                                                                                                                                                                                    <w:right w:val="none" w:sz="0" w:space="0" w:color="auto"/>
                                                                                                                                                                                                                                                                                                                                  </w:divBdr>
                                                                                                                                                                                                                                                                                                                                  <w:divsChild>
                                                                                                                                                                                                                                                                                                                                    <w:div w:id="190339758">
                                                                                                                                                                                                                                                                                                                                      <w:marLeft w:val="0"/>
                                                                                                                                                                                                                                                                                                                                      <w:marRight w:val="0"/>
                                                                                                                                                                                                                                                                                                                                      <w:marTop w:val="0"/>
                                                                                                                                                                                                                                                                                                                                      <w:marBottom w:val="0"/>
                                                                                                                                                                                                                                                                                                                                      <w:divBdr>
                                                                                                                                                                                                                                                                                                                                        <w:top w:val="none" w:sz="0" w:space="0" w:color="auto"/>
                                                                                                                                                                                                                                                                                                                                        <w:left w:val="none" w:sz="0" w:space="0" w:color="auto"/>
                                                                                                                                                                                                                                                                                                                                        <w:bottom w:val="none" w:sz="0" w:space="0" w:color="auto"/>
                                                                                                                                                                                                                                                                                                                                        <w:right w:val="none" w:sz="0" w:space="0" w:color="auto"/>
                                                                                                                                                                                                                                                                                                                                      </w:divBdr>
                                                                                                                                                                                                                                                                                                                                      <w:divsChild>
                                                                                                                                                                                                                                                                                                                                        <w:div w:id="1584946153">
                                                                                                                                                                                                                                                                                                                                          <w:marLeft w:val="0"/>
                                                                                                                                                                                                                                                                                                                                          <w:marRight w:val="0"/>
                                                                                                                                                                                                                                                                                                                                          <w:marTop w:val="0"/>
                                                                                                                                                                                                                                                                                                                                          <w:marBottom w:val="0"/>
                                                                                                                                                                                                                                                                                                                                          <w:divBdr>
                                                                                                                                                                                                                                                                                                                                            <w:top w:val="none" w:sz="0" w:space="0" w:color="auto"/>
                                                                                                                                                                                                                                                                                                                                            <w:left w:val="none" w:sz="0" w:space="0" w:color="auto"/>
                                                                                                                                                                                                                                                                                                                                            <w:bottom w:val="none" w:sz="0" w:space="0" w:color="auto"/>
                                                                                                                                                                                                                                                                                                                                            <w:right w:val="none" w:sz="0" w:space="0" w:color="auto"/>
                                                                                                                                                                                                                                                                                                                                          </w:divBdr>
                                                                                                                                                                                                                                                                                                                                          <w:divsChild>
                                                                                                                                                                                                                                                                                                                                            <w:div w:id="1308783472">
                                                                                                                                                                                                                                                                                                                                              <w:marLeft w:val="0"/>
                                                                                                                                                                                                                                                                                                                                              <w:marRight w:val="0"/>
                                                                                                                                                                                                                                                                                                                                              <w:marTop w:val="0"/>
                                                                                                                                                                                                                                                                                                                                              <w:marBottom w:val="0"/>
                                                                                                                                                                                                                                                                                                                                              <w:divBdr>
                                                                                                                                                                                                                                                                                                                                                <w:top w:val="none" w:sz="0" w:space="0" w:color="auto"/>
                                                                                                                                                                                                                                                                                                                                                <w:left w:val="none" w:sz="0" w:space="0" w:color="auto"/>
                                                                                                                                                                                                                                                                                                                                                <w:bottom w:val="none" w:sz="0" w:space="0" w:color="auto"/>
                                                                                                                                                                                                                                                                                                                                                <w:right w:val="none" w:sz="0" w:space="0" w:color="auto"/>
                                                                                                                                                                                                                                                                                                                                              </w:divBdr>
                                                                                                                                                                                                                                                                                                                                              <w:divsChild>
                                                                                                                                                                                                                                                                                                                                                <w:div w:id="24408775">
                                                                                                                                                                                                                                                                                                                                                  <w:marLeft w:val="0"/>
                                                                                                                                                                                                                                                                                                                                                  <w:marRight w:val="0"/>
                                                                                                                                                                                                                                                                                                                                                  <w:marTop w:val="0"/>
                                                                                                                                                                                                                                                                                                                                                  <w:marBottom w:val="0"/>
                                                                                                                                                                                                                                                                                                                                                  <w:divBdr>
                                                                                                                                                                                                                                                                                                                                                    <w:top w:val="none" w:sz="0" w:space="0" w:color="auto"/>
                                                                                                                                                                                                                                                                                                                                                    <w:left w:val="none" w:sz="0" w:space="0" w:color="auto"/>
                                                                                                                                                                                                                                                                                                                                                    <w:bottom w:val="none" w:sz="0" w:space="0" w:color="auto"/>
                                                                                                                                                                                                                                                                                                                                                    <w:right w:val="none" w:sz="0" w:space="0" w:color="auto"/>
                                                                                                                                                                                                                                                                                                                                                  </w:divBdr>
                                                                                                                                                                                                                                                                                                                                                  <w:divsChild>
                                                                                                                                                                                                                                                                                                                                                    <w:div w:id="589195195">
                                                                                                                                                                                                                                                                                                                                                      <w:marLeft w:val="0"/>
                                                                                                                                                                                                                                                                                                                                                      <w:marRight w:val="0"/>
                                                                                                                                                                                                                                                                                                                                                      <w:marTop w:val="0"/>
                                                                                                                                                                                                                                                                                                                                                      <w:marBottom w:val="0"/>
                                                                                                                                                                                                                                                                                                                                                      <w:divBdr>
                                                                                                                                                                                                                                                                                                                                                        <w:top w:val="none" w:sz="0" w:space="0" w:color="auto"/>
                                                                                                                                                                                                                                                                                                                                                        <w:left w:val="none" w:sz="0" w:space="0" w:color="auto"/>
                                                                                                                                                                                                                                                                                                                                                        <w:bottom w:val="none" w:sz="0" w:space="0" w:color="auto"/>
                                                                                                                                                                                                                                                                                                                                                        <w:right w:val="none" w:sz="0" w:space="0" w:color="auto"/>
                                                                                                                                                                                                                                                                                                                                                      </w:divBdr>
                                                                                                                                                                                                                                                                                                                                                      <w:divsChild>
                                                                                                                                                                                                                                                                                                                                                        <w:div w:id="1886872060">
                                                                                                                                                                                                                                                                                                                                                          <w:marLeft w:val="0"/>
                                                                                                                                                                                                                                                                                                                                                          <w:marRight w:val="0"/>
                                                                                                                                                                                                                                                                                                                                                          <w:marTop w:val="0"/>
                                                                                                                                                                                                                                                                                                                                                          <w:marBottom w:val="0"/>
                                                                                                                                                                                                                                                                                                                                                          <w:divBdr>
                                                                                                                                                                                                                                                                                                                                                            <w:top w:val="none" w:sz="0" w:space="0" w:color="auto"/>
                                                                                                                                                                                                                                                                                                                                                            <w:left w:val="none" w:sz="0" w:space="0" w:color="auto"/>
                                                                                                                                                                                                                                                                                                                                                            <w:bottom w:val="none" w:sz="0" w:space="0" w:color="auto"/>
                                                                                                                                                                                                                                                                                                                                                            <w:right w:val="none" w:sz="0" w:space="0" w:color="auto"/>
                                                                                                                                                                                                                                                                                                                                                          </w:divBdr>
                                                                                                                                                                                                                                                                                                                                                          <w:divsChild>
                                                                                                                                                                                                                                                                                                                                                            <w:div w:id="9514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718782">
      <w:bodyDiv w:val="1"/>
      <w:marLeft w:val="0"/>
      <w:marRight w:val="0"/>
      <w:marTop w:val="0"/>
      <w:marBottom w:val="0"/>
      <w:divBdr>
        <w:top w:val="none" w:sz="0" w:space="0" w:color="auto"/>
        <w:left w:val="none" w:sz="0" w:space="0" w:color="auto"/>
        <w:bottom w:val="none" w:sz="0" w:space="0" w:color="auto"/>
        <w:right w:val="none" w:sz="0" w:space="0" w:color="auto"/>
      </w:divBdr>
      <w:divsChild>
        <w:div w:id="984700680">
          <w:marLeft w:val="0"/>
          <w:marRight w:val="0"/>
          <w:marTop w:val="0"/>
          <w:marBottom w:val="0"/>
          <w:divBdr>
            <w:top w:val="none" w:sz="0" w:space="0" w:color="auto"/>
            <w:left w:val="none" w:sz="0" w:space="0" w:color="auto"/>
            <w:bottom w:val="none" w:sz="0" w:space="0" w:color="auto"/>
            <w:right w:val="none" w:sz="0" w:space="0" w:color="auto"/>
          </w:divBdr>
          <w:divsChild>
            <w:div w:id="20326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033">
      <w:bodyDiv w:val="1"/>
      <w:marLeft w:val="0"/>
      <w:marRight w:val="0"/>
      <w:marTop w:val="0"/>
      <w:marBottom w:val="0"/>
      <w:divBdr>
        <w:top w:val="none" w:sz="0" w:space="0" w:color="auto"/>
        <w:left w:val="none" w:sz="0" w:space="0" w:color="auto"/>
        <w:bottom w:val="none" w:sz="0" w:space="0" w:color="auto"/>
        <w:right w:val="none" w:sz="0" w:space="0" w:color="auto"/>
      </w:divBdr>
      <w:divsChild>
        <w:div w:id="1985694701">
          <w:marLeft w:val="0"/>
          <w:marRight w:val="0"/>
          <w:marTop w:val="0"/>
          <w:marBottom w:val="0"/>
          <w:divBdr>
            <w:top w:val="none" w:sz="0" w:space="0" w:color="auto"/>
            <w:left w:val="none" w:sz="0" w:space="0" w:color="auto"/>
            <w:bottom w:val="none" w:sz="0" w:space="0" w:color="auto"/>
            <w:right w:val="none" w:sz="0" w:space="0" w:color="auto"/>
          </w:divBdr>
          <w:divsChild>
            <w:div w:id="624116504">
              <w:marLeft w:val="0"/>
              <w:marRight w:val="0"/>
              <w:marTop w:val="0"/>
              <w:marBottom w:val="0"/>
              <w:divBdr>
                <w:top w:val="none" w:sz="0" w:space="0" w:color="auto"/>
                <w:left w:val="none" w:sz="0" w:space="0" w:color="auto"/>
                <w:bottom w:val="none" w:sz="0" w:space="0" w:color="auto"/>
                <w:right w:val="none" w:sz="0" w:space="0" w:color="auto"/>
              </w:divBdr>
              <w:divsChild>
                <w:div w:id="357900660">
                  <w:marLeft w:val="0"/>
                  <w:marRight w:val="0"/>
                  <w:marTop w:val="0"/>
                  <w:marBottom w:val="0"/>
                  <w:divBdr>
                    <w:top w:val="none" w:sz="0" w:space="0" w:color="auto"/>
                    <w:left w:val="none" w:sz="0" w:space="0" w:color="auto"/>
                    <w:bottom w:val="none" w:sz="0" w:space="0" w:color="auto"/>
                    <w:right w:val="none" w:sz="0" w:space="0" w:color="auto"/>
                  </w:divBdr>
                  <w:divsChild>
                    <w:div w:id="741104876">
                      <w:marLeft w:val="0"/>
                      <w:marRight w:val="0"/>
                      <w:marTop w:val="0"/>
                      <w:marBottom w:val="0"/>
                      <w:divBdr>
                        <w:top w:val="none" w:sz="0" w:space="0" w:color="auto"/>
                        <w:left w:val="none" w:sz="0" w:space="0" w:color="auto"/>
                        <w:bottom w:val="none" w:sz="0" w:space="0" w:color="auto"/>
                        <w:right w:val="none" w:sz="0" w:space="0" w:color="auto"/>
                      </w:divBdr>
                      <w:divsChild>
                        <w:div w:id="1122967005">
                          <w:marLeft w:val="0"/>
                          <w:marRight w:val="0"/>
                          <w:marTop w:val="0"/>
                          <w:marBottom w:val="0"/>
                          <w:divBdr>
                            <w:top w:val="none" w:sz="0" w:space="0" w:color="auto"/>
                            <w:left w:val="none" w:sz="0" w:space="0" w:color="auto"/>
                            <w:bottom w:val="none" w:sz="0" w:space="0" w:color="auto"/>
                            <w:right w:val="none" w:sz="0" w:space="0" w:color="auto"/>
                          </w:divBdr>
                          <w:divsChild>
                            <w:div w:id="742023707">
                              <w:marLeft w:val="0"/>
                              <w:marRight w:val="0"/>
                              <w:marTop w:val="0"/>
                              <w:marBottom w:val="0"/>
                              <w:divBdr>
                                <w:top w:val="none" w:sz="0" w:space="0" w:color="auto"/>
                                <w:left w:val="none" w:sz="0" w:space="0" w:color="auto"/>
                                <w:bottom w:val="none" w:sz="0" w:space="0" w:color="auto"/>
                                <w:right w:val="none" w:sz="0" w:space="0" w:color="auto"/>
                              </w:divBdr>
                              <w:divsChild>
                                <w:div w:id="1058669343">
                                  <w:marLeft w:val="0"/>
                                  <w:marRight w:val="0"/>
                                  <w:marTop w:val="0"/>
                                  <w:marBottom w:val="0"/>
                                  <w:divBdr>
                                    <w:top w:val="none" w:sz="0" w:space="0" w:color="auto"/>
                                    <w:left w:val="none" w:sz="0" w:space="0" w:color="auto"/>
                                    <w:bottom w:val="none" w:sz="0" w:space="0" w:color="auto"/>
                                    <w:right w:val="none" w:sz="0" w:space="0" w:color="auto"/>
                                  </w:divBdr>
                                  <w:divsChild>
                                    <w:div w:id="834413938">
                                      <w:marLeft w:val="0"/>
                                      <w:marRight w:val="0"/>
                                      <w:marTop w:val="0"/>
                                      <w:marBottom w:val="0"/>
                                      <w:divBdr>
                                        <w:top w:val="none" w:sz="0" w:space="0" w:color="auto"/>
                                        <w:left w:val="none" w:sz="0" w:space="0" w:color="auto"/>
                                        <w:bottom w:val="none" w:sz="0" w:space="0" w:color="auto"/>
                                        <w:right w:val="none" w:sz="0" w:space="0" w:color="auto"/>
                                      </w:divBdr>
                                      <w:divsChild>
                                        <w:div w:id="35475269">
                                          <w:marLeft w:val="0"/>
                                          <w:marRight w:val="0"/>
                                          <w:marTop w:val="0"/>
                                          <w:marBottom w:val="0"/>
                                          <w:divBdr>
                                            <w:top w:val="none" w:sz="0" w:space="0" w:color="auto"/>
                                            <w:left w:val="none" w:sz="0" w:space="0" w:color="auto"/>
                                            <w:bottom w:val="none" w:sz="0" w:space="0" w:color="auto"/>
                                            <w:right w:val="none" w:sz="0" w:space="0" w:color="auto"/>
                                          </w:divBdr>
                                          <w:divsChild>
                                            <w:div w:id="1007748517">
                                              <w:marLeft w:val="0"/>
                                              <w:marRight w:val="0"/>
                                              <w:marTop w:val="0"/>
                                              <w:marBottom w:val="0"/>
                                              <w:divBdr>
                                                <w:top w:val="none" w:sz="0" w:space="0" w:color="auto"/>
                                                <w:left w:val="none" w:sz="0" w:space="0" w:color="auto"/>
                                                <w:bottom w:val="none" w:sz="0" w:space="0" w:color="auto"/>
                                                <w:right w:val="none" w:sz="0" w:space="0" w:color="auto"/>
                                              </w:divBdr>
                                              <w:divsChild>
                                                <w:div w:id="661814599">
                                                  <w:marLeft w:val="0"/>
                                                  <w:marRight w:val="0"/>
                                                  <w:marTop w:val="0"/>
                                                  <w:marBottom w:val="0"/>
                                                  <w:divBdr>
                                                    <w:top w:val="none" w:sz="0" w:space="0" w:color="auto"/>
                                                    <w:left w:val="none" w:sz="0" w:space="0" w:color="auto"/>
                                                    <w:bottom w:val="none" w:sz="0" w:space="0" w:color="auto"/>
                                                    <w:right w:val="none" w:sz="0" w:space="0" w:color="auto"/>
                                                  </w:divBdr>
                                                  <w:divsChild>
                                                    <w:div w:id="25645620">
                                                      <w:marLeft w:val="0"/>
                                                      <w:marRight w:val="0"/>
                                                      <w:marTop w:val="0"/>
                                                      <w:marBottom w:val="0"/>
                                                      <w:divBdr>
                                                        <w:top w:val="none" w:sz="0" w:space="0" w:color="auto"/>
                                                        <w:left w:val="none" w:sz="0" w:space="0" w:color="auto"/>
                                                        <w:bottom w:val="none" w:sz="0" w:space="0" w:color="auto"/>
                                                        <w:right w:val="none" w:sz="0" w:space="0" w:color="auto"/>
                                                      </w:divBdr>
                                                      <w:divsChild>
                                                        <w:div w:id="2103641895">
                                                          <w:marLeft w:val="0"/>
                                                          <w:marRight w:val="0"/>
                                                          <w:marTop w:val="0"/>
                                                          <w:marBottom w:val="0"/>
                                                          <w:divBdr>
                                                            <w:top w:val="none" w:sz="0" w:space="0" w:color="auto"/>
                                                            <w:left w:val="none" w:sz="0" w:space="0" w:color="auto"/>
                                                            <w:bottom w:val="none" w:sz="0" w:space="0" w:color="auto"/>
                                                            <w:right w:val="none" w:sz="0" w:space="0" w:color="auto"/>
                                                          </w:divBdr>
                                                          <w:divsChild>
                                                            <w:div w:id="651177559">
                                                              <w:marLeft w:val="0"/>
                                                              <w:marRight w:val="0"/>
                                                              <w:marTop w:val="0"/>
                                                              <w:marBottom w:val="0"/>
                                                              <w:divBdr>
                                                                <w:top w:val="none" w:sz="0" w:space="0" w:color="auto"/>
                                                                <w:left w:val="none" w:sz="0" w:space="0" w:color="auto"/>
                                                                <w:bottom w:val="none" w:sz="0" w:space="0" w:color="auto"/>
                                                                <w:right w:val="none" w:sz="0" w:space="0" w:color="auto"/>
                                                              </w:divBdr>
                                                              <w:divsChild>
                                                                <w:div w:id="1302810170">
                                                                  <w:marLeft w:val="0"/>
                                                                  <w:marRight w:val="0"/>
                                                                  <w:marTop w:val="0"/>
                                                                  <w:marBottom w:val="0"/>
                                                                  <w:divBdr>
                                                                    <w:top w:val="none" w:sz="0" w:space="0" w:color="auto"/>
                                                                    <w:left w:val="none" w:sz="0" w:space="0" w:color="auto"/>
                                                                    <w:bottom w:val="none" w:sz="0" w:space="0" w:color="auto"/>
                                                                    <w:right w:val="none" w:sz="0" w:space="0" w:color="auto"/>
                                                                  </w:divBdr>
                                                                  <w:divsChild>
                                                                    <w:div w:id="2114548755">
                                                                      <w:marLeft w:val="0"/>
                                                                      <w:marRight w:val="0"/>
                                                                      <w:marTop w:val="0"/>
                                                                      <w:marBottom w:val="0"/>
                                                                      <w:divBdr>
                                                                        <w:top w:val="none" w:sz="0" w:space="0" w:color="auto"/>
                                                                        <w:left w:val="none" w:sz="0" w:space="0" w:color="auto"/>
                                                                        <w:bottom w:val="none" w:sz="0" w:space="0" w:color="auto"/>
                                                                        <w:right w:val="none" w:sz="0" w:space="0" w:color="auto"/>
                                                                      </w:divBdr>
                                                                      <w:divsChild>
                                                                        <w:div w:id="852105711">
                                                                          <w:marLeft w:val="0"/>
                                                                          <w:marRight w:val="0"/>
                                                                          <w:marTop w:val="0"/>
                                                                          <w:marBottom w:val="0"/>
                                                                          <w:divBdr>
                                                                            <w:top w:val="none" w:sz="0" w:space="0" w:color="auto"/>
                                                                            <w:left w:val="none" w:sz="0" w:space="0" w:color="auto"/>
                                                                            <w:bottom w:val="none" w:sz="0" w:space="0" w:color="auto"/>
                                                                            <w:right w:val="none" w:sz="0" w:space="0" w:color="auto"/>
                                                                          </w:divBdr>
                                                                          <w:divsChild>
                                                                            <w:div w:id="1962497937">
                                                                              <w:marLeft w:val="0"/>
                                                                              <w:marRight w:val="0"/>
                                                                              <w:marTop w:val="0"/>
                                                                              <w:marBottom w:val="0"/>
                                                                              <w:divBdr>
                                                                                <w:top w:val="none" w:sz="0" w:space="0" w:color="auto"/>
                                                                                <w:left w:val="none" w:sz="0" w:space="0" w:color="auto"/>
                                                                                <w:bottom w:val="none" w:sz="0" w:space="0" w:color="auto"/>
                                                                                <w:right w:val="none" w:sz="0" w:space="0" w:color="auto"/>
                                                                              </w:divBdr>
                                                                              <w:divsChild>
                                                                                <w:div w:id="1912109162">
                                                                                  <w:marLeft w:val="0"/>
                                                                                  <w:marRight w:val="0"/>
                                                                                  <w:marTop w:val="0"/>
                                                                                  <w:marBottom w:val="0"/>
                                                                                  <w:divBdr>
                                                                                    <w:top w:val="none" w:sz="0" w:space="0" w:color="auto"/>
                                                                                    <w:left w:val="none" w:sz="0" w:space="0" w:color="auto"/>
                                                                                    <w:bottom w:val="none" w:sz="0" w:space="0" w:color="auto"/>
                                                                                    <w:right w:val="none" w:sz="0" w:space="0" w:color="auto"/>
                                                                                  </w:divBdr>
                                                                                  <w:divsChild>
                                                                                    <w:div w:id="691683338">
                                                                                      <w:marLeft w:val="0"/>
                                                                                      <w:marRight w:val="0"/>
                                                                                      <w:marTop w:val="0"/>
                                                                                      <w:marBottom w:val="0"/>
                                                                                      <w:divBdr>
                                                                                        <w:top w:val="none" w:sz="0" w:space="0" w:color="auto"/>
                                                                                        <w:left w:val="none" w:sz="0" w:space="0" w:color="auto"/>
                                                                                        <w:bottom w:val="none" w:sz="0" w:space="0" w:color="auto"/>
                                                                                        <w:right w:val="none" w:sz="0" w:space="0" w:color="auto"/>
                                                                                      </w:divBdr>
                                                                                      <w:divsChild>
                                                                                        <w:div w:id="373383442">
                                                                                          <w:marLeft w:val="0"/>
                                                                                          <w:marRight w:val="0"/>
                                                                                          <w:marTop w:val="0"/>
                                                                                          <w:marBottom w:val="0"/>
                                                                                          <w:divBdr>
                                                                                            <w:top w:val="none" w:sz="0" w:space="0" w:color="auto"/>
                                                                                            <w:left w:val="none" w:sz="0" w:space="0" w:color="auto"/>
                                                                                            <w:bottom w:val="none" w:sz="0" w:space="0" w:color="auto"/>
                                                                                            <w:right w:val="none" w:sz="0" w:space="0" w:color="auto"/>
                                                                                          </w:divBdr>
                                                                                          <w:divsChild>
                                                                                            <w:div w:id="396512089">
                                                                                              <w:marLeft w:val="0"/>
                                                                                              <w:marRight w:val="0"/>
                                                                                              <w:marTop w:val="0"/>
                                                                                              <w:marBottom w:val="0"/>
                                                                                              <w:divBdr>
                                                                                                <w:top w:val="none" w:sz="0" w:space="0" w:color="auto"/>
                                                                                                <w:left w:val="none" w:sz="0" w:space="0" w:color="auto"/>
                                                                                                <w:bottom w:val="none" w:sz="0" w:space="0" w:color="auto"/>
                                                                                                <w:right w:val="none" w:sz="0" w:space="0" w:color="auto"/>
                                                                                              </w:divBdr>
                                                                                              <w:divsChild>
                                                                                                <w:div w:id="737947069">
                                                                                                  <w:marLeft w:val="0"/>
                                                                                                  <w:marRight w:val="0"/>
                                                                                                  <w:marTop w:val="0"/>
                                                                                                  <w:marBottom w:val="0"/>
                                                                                                  <w:divBdr>
                                                                                                    <w:top w:val="none" w:sz="0" w:space="0" w:color="auto"/>
                                                                                                    <w:left w:val="none" w:sz="0" w:space="0" w:color="auto"/>
                                                                                                    <w:bottom w:val="none" w:sz="0" w:space="0" w:color="auto"/>
                                                                                                    <w:right w:val="none" w:sz="0" w:space="0" w:color="auto"/>
                                                                                                  </w:divBdr>
                                                                                                  <w:divsChild>
                                                                                                    <w:div w:id="1139223986">
                                                                                                      <w:marLeft w:val="0"/>
                                                                                                      <w:marRight w:val="0"/>
                                                                                                      <w:marTop w:val="0"/>
                                                                                                      <w:marBottom w:val="0"/>
                                                                                                      <w:divBdr>
                                                                                                        <w:top w:val="none" w:sz="0" w:space="0" w:color="auto"/>
                                                                                                        <w:left w:val="none" w:sz="0" w:space="0" w:color="auto"/>
                                                                                                        <w:bottom w:val="none" w:sz="0" w:space="0" w:color="auto"/>
                                                                                                        <w:right w:val="none" w:sz="0" w:space="0" w:color="auto"/>
                                                                                                      </w:divBdr>
                                                                                                      <w:divsChild>
                                                                                                        <w:div w:id="17131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13C17-78C1-4610-AB68-420E1A7A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Pages>
  <Words>6740</Words>
  <Characters>38420</Characters>
  <Application>Microsoft Office Word</Application>
  <DocSecurity>0</DocSecurity>
  <Lines>320</Lines>
  <Paragraphs>90</Paragraphs>
  <ScaleCrop>false</ScaleCrop>
  <HeadingPairs>
    <vt:vector size="6" baseType="variant">
      <vt:variant>
        <vt:lpstr>Title</vt:lpstr>
      </vt:variant>
      <vt:variant>
        <vt:i4>1</vt:i4>
      </vt:variant>
      <vt:variant>
        <vt:lpstr>Título</vt:lpstr>
      </vt:variant>
      <vt:variant>
        <vt:i4>1</vt:i4>
      </vt:variant>
      <vt:variant>
        <vt:lpstr>Títol</vt:lpstr>
      </vt:variant>
      <vt:variant>
        <vt:i4>1</vt:i4>
      </vt:variant>
    </vt:vector>
  </HeadingPairs>
  <TitlesOfParts>
    <vt:vector size="3" baseType="lpstr">
      <vt:lpstr/>
      <vt:lpstr/>
      <vt:lpstr/>
    </vt:vector>
  </TitlesOfParts>
  <Manager/>
  <Company/>
  <LinksUpToDate>false</LinksUpToDate>
  <CharactersWithSpaces>45070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RDINGCONG</cp:lastModifiedBy>
  <cp:revision>2</cp:revision>
  <cp:lastPrinted>2015-09-28T11:50:00Z</cp:lastPrinted>
  <dcterms:created xsi:type="dcterms:W3CDTF">2016-08-24T17:39:00Z</dcterms:created>
  <dcterms:modified xsi:type="dcterms:W3CDTF">2016-08-24T17:39:00Z</dcterms:modified>
</cp:coreProperties>
</file>